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6B25" w14:textId="77777777" w:rsidR="005431AB" w:rsidRDefault="00000000">
      <w:pPr>
        <w:pStyle w:val="Default"/>
        <w:shd w:val="clear" w:color="auto" w:fill="D9D9D9" w:themeFill="background1" w:themeFillShade="D9"/>
        <w:spacing w:after="200"/>
        <w:contextualSpacing/>
        <w:jc w:val="center"/>
        <w:rPr>
          <w:rFonts w:ascii="Times New Roman" w:hAnsi="Times New Roman" w:cs="Times New Roman"/>
          <w:b/>
          <w:bCs/>
          <w:color w:val="auto"/>
        </w:rPr>
      </w:pPr>
      <w:r>
        <w:rPr>
          <w:rFonts w:ascii="Times New Roman" w:hAnsi="Times New Roman" w:cs="Times New Roman"/>
          <w:b/>
          <w:bCs/>
          <w:color w:val="auto"/>
        </w:rPr>
        <w:t xml:space="preserve">EDITAL DE CREDENCIAMENTO  </w:t>
      </w:r>
    </w:p>
    <w:p w14:paraId="37A5331F" w14:textId="77777777" w:rsidR="005431AB" w:rsidRDefault="005431AB">
      <w:pPr>
        <w:pStyle w:val="Default"/>
        <w:spacing w:after="200"/>
        <w:contextualSpacing/>
        <w:rPr>
          <w:rFonts w:ascii="Times New Roman" w:hAnsi="Times New Roman" w:cs="Times New Roman"/>
          <w:b/>
          <w:bCs/>
          <w:color w:val="auto"/>
        </w:rPr>
      </w:pPr>
    </w:p>
    <w:p w14:paraId="57A70D71" w14:textId="77777777" w:rsidR="005431AB" w:rsidRDefault="00000000">
      <w:pPr>
        <w:pStyle w:val="Default"/>
        <w:spacing w:after="200"/>
        <w:contextualSpacing/>
        <w:jc w:val="center"/>
        <w:rPr>
          <w:rFonts w:ascii="Times New Roman" w:hAnsi="Times New Roman" w:cs="Times New Roman"/>
          <w:b/>
          <w:bCs/>
          <w:color w:val="auto"/>
        </w:rPr>
      </w:pPr>
      <w:r>
        <w:rPr>
          <w:rFonts w:ascii="Times New Roman" w:hAnsi="Times New Roman" w:cs="Times New Roman"/>
          <w:b/>
          <w:bCs/>
          <w:color w:val="auto"/>
        </w:rPr>
        <w:t>PROCESSO ADMINISTRATIVO Nº 200/2025</w:t>
      </w:r>
    </w:p>
    <w:p w14:paraId="3EBB9872" w14:textId="77777777" w:rsidR="005431AB" w:rsidRDefault="00000000">
      <w:pPr>
        <w:pStyle w:val="Default"/>
        <w:spacing w:after="200"/>
        <w:contextualSpacing/>
        <w:jc w:val="center"/>
        <w:rPr>
          <w:rFonts w:ascii="Times New Roman" w:hAnsi="Times New Roman" w:cs="Times New Roman"/>
          <w:color w:val="auto"/>
        </w:rPr>
      </w:pPr>
      <w:r>
        <w:rPr>
          <w:rFonts w:ascii="Times New Roman" w:hAnsi="Times New Roman" w:cs="Times New Roman"/>
          <w:b/>
          <w:bCs/>
          <w:color w:val="auto"/>
        </w:rPr>
        <w:t xml:space="preserve">CREDENCIAMENTO </w:t>
      </w:r>
    </w:p>
    <w:p w14:paraId="3DD41293" w14:textId="77777777" w:rsidR="005431AB" w:rsidRDefault="005431AB">
      <w:pPr>
        <w:pStyle w:val="Default"/>
        <w:spacing w:after="200"/>
        <w:contextualSpacing/>
        <w:jc w:val="both"/>
        <w:rPr>
          <w:rFonts w:ascii="Times New Roman" w:hAnsi="Times New Roman" w:cs="Times New Roman"/>
          <w:color w:val="auto"/>
        </w:rPr>
      </w:pPr>
    </w:p>
    <w:p w14:paraId="0BD95DFC" w14:textId="77777777" w:rsidR="005431AB" w:rsidRDefault="005431AB">
      <w:pPr>
        <w:pStyle w:val="Default"/>
        <w:spacing w:after="200"/>
        <w:contextualSpacing/>
        <w:jc w:val="both"/>
        <w:rPr>
          <w:rFonts w:ascii="Times New Roman" w:hAnsi="Times New Roman" w:cs="Times New Roman"/>
          <w:b/>
          <w:bCs/>
          <w:color w:val="auto"/>
        </w:rPr>
      </w:pPr>
    </w:p>
    <w:p w14:paraId="2CF73216" w14:textId="102CC88D" w:rsidR="005431AB"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 xml:space="preserve">DO OBJETO: </w:t>
      </w:r>
      <w:bookmarkStart w:id="0" w:name="_Hlk45568886"/>
      <w:r>
        <w:rPr>
          <w:rFonts w:ascii="Times New Roman" w:hAnsi="Times New Roman" w:cs="Times New Roman"/>
          <w:bCs/>
          <w:color w:val="auto"/>
        </w:rPr>
        <w:t xml:space="preserve">Credenciamento de empresa especializada </w:t>
      </w:r>
      <w:r>
        <w:rPr>
          <w:rFonts w:ascii="Times New Roman" w:eastAsia="Arial" w:hAnsi="Times New Roman" w:cs="Times New Roman"/>
        </w:rPr>
        <w:t>na prestação serviços de ginecologia, clínica médica, ortopedia, psiquiatria, pediatria, ultrassom, cardiologia, teste ergométrico, ecocardiograma, em atendimento a demanda da Secretaria Municipal de Saúde do Município de Maravilhas/MG</w:t>
      </w:r>
      <w:r>
        <w:rPr>
          <w:rFonts w:ascii="Times New Roman" w:hAnsi="Times New Roman" w:cs="Times New Roman"/>
          <w:bCs/>
          <w:color w:val="auto"/>
        </w:rPr>
        <w:t>, conforme especificações constantes do Termo de Referência- Anexo I.</w:t>
      </w:r>
      <w:bookmarkEnd w:id="0"/>
      <w:r>
        <w:rPr>
          <w:rFonts w:ascii="Times New Roman" w:hAnsi="Times New Roman" w:cs="Times New Roman"/>
          <w:b/>
          <w:bCs/>
          <w:color w:val="auto"/>
        </w:rPr>
        <w:t xml:space="preserve">  </w:t>
      </w:r>
    </w:p>
    <w:p w14:paraId="22494FE9" w14:textId="77777777" w:rsidR="005431AB" w:rsidRDefault="005431AB">
      <w:pPr>
        <w:pStyle w:val="Default"/>
        <w:spacing w:after="200"/>
        <w:contextualSpacing/>
        <w:jc w:val="both"/>
        <w:rPr>
          <w:rFonts w:ascii="Book Antiqua" w:hAnsi="Book Antiqua" w:cs="Times New Roman"/>
          <w:b/>
          <w:bCs/>
          <w:color w:val="auto"/>
        </w:rPr>
      </w:pPr>
    </w:p>
    <w:p w14:paraId="718B4FEB" w14:textId="77777777" w:rsidR="005431AB"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 xml:space="preserve">DO CREDENCIAMENTO E RECEBIMENTO DAS PROPOSTAS E HABILITAÇÃO </w:t>
      </w:r>
    </w:p>
    <w:p w14:paraId="0885E602" w14:textId="77777777" w:rsidR="005431AB" w:rsidRDefault="005431AB">
      <w:pPr>
        <w:pStyle w:val="Default"/>
        <w:spacing w:after="200"/>
        <w:contextualSpacing/>
        <w:jc w:val="both"/>
        <w:rPr>
          <w:rFonts w:ascii="Times New Roman" w:hAnsi="Times New Roman" w:cs="Times New Roman"/>
          <w:b/>
          <w:bCs/>
          <w:color w:val="auto"/>
        </w:rPr>
      </w:pPr>
    </w:p>
    <w:p w14:paraId="13D5831E" w14:textId="77777777" w:rsidR="005431AB" w:rsidRDefault="00000000">
      <w:pPr>
        <w:pStyle w:val="Default"/>
        <w:spacing w:after="200"/>
        <w:contextualSpacing/>
        <w:jc w:val="both"/>
        <w:rPr>
          <w:rFonts w:ascii="Times New Roman" w:hAnsi="Times New Roman" w:cs="Times New Roman"/>
          <w:bCs/>
          <w:color w:val="auto"/>
        </w:rPr>
      </w:pPr>
      <w:r>
        <w:rPr>
          <w:rFonts w:ascii="Times New Roman" w:hAnsi="Times New Roman" w:cs="Times New Roman"/>
          <w:bCs/>
          <w:color w:val="auto"/>
        </w:rPr>
        <w:t xml:space="preserve">Os trabalhos serão conduzidos pela Comissão de contratação.  </w:t>
      </w:r>
    </w:p>
    <w:p w14:paraId="0113C5B5" w14:textId="77777777" w:rsidR="005431AB" w:rsidRDefault="005431AB">
      <w:pPr>
        <w:pStyle w:val="Default"/>
        <w:spacing w:after="200"/>
        <w:contextualSpacing/>
        <w:jc w:val="both"/>
        <w:rPr>
          <w:rFonts w:ascii="Times New Roman" w:hAnsi="Times New Roman" w:cs="Times New Roman"/>
          <w:bCs/>
          <w:color w:val="auto"/>
        </w:rPr>
      </w:pPr>
    </w:p>
    <w:p w14:paraId="6E945FE2" w14:textId="285D66BB" w:rsidR="005431AB" w:rsidRDefault="00000000">
      <w:pPr>
        <w:pStyle w:val="Default"/>
        <w:spacing w:after="200"/>
        <w:contextualSpacing/>
        <w:jc w:val="both"/>
        <w:rPr>
          <w:rFonts w:ascii="Times New Roman" w:hAnsi="Times New Roman" w:cs="Times New Roman"/>
          <w:bCs/>
          <w:color w:val="auto"/>
        </w:rPr>
      </w:pPr>
      <w:r>
        <w:rPr>
          <w:rFonts w:ascii="Times New Roman" w:hAnsi="Times New Roman" w:cs="Times New Roman"/>
          <w:bCs/>
          <w:color w:val="auto"/>
        </w:rPr>
        <w:t xml:space="preserve">RECEBIMENTO DAS PROPOSTAS: a </w:t>
      </w:r>
      <w:r w:rsidR="00542D4E">
        <w:rPr>
          <w:rFonts w:ascii="Times New Roman" w:hAnsi="Times New Roman" w:cs="Times New Roman"/>
          <w:bCs/>
          <w:color w:val="auto"/>
        </w:rPr>
        <w:t>partir de</w:t>
      </w:r>
      <w:r>
        <w:rPr>
          <w:rFonts w:ascii="Times New Roman" w:hAnsi="Times New Roman" w:cs="Times New Roman"/>
          <w:bCs/>
          <w:color w:val="auto"/>
        </w:rPr>
        <w:t xml:space="preserve"> 8:00 horas do dia 05/12/2025 até as 15:00 horas do dia 05/11/2026.</w:t>
      </w:r>
      <w:r>
        <w:rPr>
          <w:rFonts w:ascii="Times New Roman" w:hAnsi="Times New Roman" w:cs="Times New Roman"/>
          <w:bCs/>
          <w:color w:val="00A933"/>
          <w:shd w:val="clear" w:color="auto" w:fill="FFFF00"/>
        </w:rPr>
        <w:t xml:space="preserve"> </w:t>
      </w:r>
    </w:p>
    <w:p w14:paraId="4D2F449B" w14:textId="77777777" w:rsidR="005431AB"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DAS CONSULTAS AO EDITAL: </w:t>
      </w:r>
      <w:r>
        <w:rPr>
          <w:rFonts w:ascii="Times New Roman" w:hAnsi="Times New Roman" w:cs="Times New Roman"/>
          <w:bCs/>
          <w:sz w:val="24"/>
          <w:szCs w:val="24"/>
        </w:rPr>
        <w:t>O inteiro teor deste edital permanecerá disponível na sede da Prefeitura Municipal de Maravilhas/MG (Avenida Brasil, nº. 33, bairro Centro, CEP 35.666-000)</w:t>
      </w:r>
      <w:r>
        <w:rPr>
          <w:rFonts w:ascii="Times New Roman" w:hAnsi="Times New Roman" w:cs="Times New Roman"/>
          <w:sz w:val="24"/>
          <w:szCs w:val="24"/>
        </w:rPr>
        <w:t xml:space="preserve">, no </w:t>
      </w:r>
      <w:r>
        <w:rPr>
          <w:rFonts w:ascii="Times New Roman" w:hAnsi="Times New Roman" w:cs="Times New Roman"/>
          <w:i/>
          <w:sz w:val="24"/>
          <w:szCs w:val="24"/>
        </w:rPr>
        <w:t xml:space="preserve">site </w:t>
      </w:r>
      <w:hyperlink r:id="rId8">
        <w:r>
          <w:rPr>
            <w:rStyle w:val="Hyperlink"/>
            <w:rFonts w:ascii="Times New Roman" w:hAnsi="Times New Roman" w:cs="Times New Roman"/>
            <w:sz w:val="24"/>
            <w:szCs w:val="24"/>
          </w:rPr>
          <w:t>www.</w:t>
        </w:r>
        <w:r>
          <w:rPr>
            <w:rStyle w:val="Hyperlink"/>
            <w:rFonts w:ascii="Times New Roman" w:hAnsi="Times New Roman" w:cs="Times New Roman"/>
            <w:i/>
            <w:sz w:val="24"/>
            <w:szCs w:val="24"/>
          </w:rPr>
          <w:t>maravilhas.mg.gov.br</w:t>
        </w:r>
      </w:hyperlink>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podendo, ainda, ser obtido através de solicitação ao </w:t>
      </w:r>
      <w:r>
        <w:rPr>
          <w:rFonts w:ascii="Times New Roman" w:hAnsi="Times New Roman" w:cs="Times New Roman"/>
          <w:i/>
          <w:sz w:val="24"/>
          <w:szCs w:val="24"/>
        </w:rPr>
        <w:t xml:space="preserve">e-mail </w:t>
      </w:r>
      <w:hyperlink r:id="rId9">
        <w:r>
          <w:rPr>
            <w:rStyle w:val="Hyperlink"/>
            <w:rFonts w:ascii="Times New Roman" w:hAnsi="Times New Roman" w:cs="Times New Roman"/>
            <w:bCs/>
            <w:sz w:val="24"/>
            <w:szCs w:val="24"/>
          </w:rPr>
          <w:t>licitacao@maravilhas.mg.gov.br</w:t>
        </w:r>
      </w:hyperlink>
      <w:r>
        <w:rPr>
          <w:rFonts w:ascii="Times New Roman" w:hAnsi="Times New Roman" w:cs="Times New Roman"/>
          <w:i/>
          <w:sz w:val="24"/>
          <w:szCs w:val="24"/>
        </w:rPr>
        <w:t xml:space="preserve">. </w:t>
      </w:r>
    </w:p>
    <w:p w14:paraId="2967DC15" w14:textId="77777777" w:rsidR="005431AB"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 xml:space="preserve">DOS PEDIDOS DE ESCLARECIMENTOS: </w:t>
      </w:r>
      <w:r>
        <w:rPr>
          <w:rFonts w:ascii="Times New Roman" w:hAnsi="Times New Roman" w:cs="Times New Roman"/>
          <w:color w:val="auto"/>
        </w:rPr>
        <w:t>Os pedidos de esclarecimentos sobre o Edital poderão ser encaminhados para o</w:t>
      </w:r>
      <w:r>
        <w:rPr>
          <w:rFonts w:ascii="Times New Roman" w:hAnsi="Times New Roman" w:cs="Times New Roman"/>
          <w:i/>
          <w:color w:val="auto"/>
        </w:rPr>
        <w:t xml:space="preserve"> e-mail  </w:t>
      </w:r>
      <w:hyperlink r:id="rId10">
        <w:r>
          <w:rPr>
            <w:rStyle w:val="Hyperlink"/>
            <w:rFonts w:ascii="Times New Roman" w:hAnsi="Times New Roman" w:cs="Times New Roman"/>
            <w:i/>
          </w:rPr>
          <w:t>licitacao@maravilhas.mg.gov.br</w:t>
        </w:r>
      </w:hyperlink>
      <w:r>
        <w:rPr>
          <w:rFonts w:ascii="Times New Roman" w:hAnsi="Times New Roman" w:cs="Times New Roman"/>
          <w:color w:val="auto"/>
        </w:rPr>
        <w:t>, ou, ainda, encaminhados à sede da Prefeitura, no endereço acima, na forma do item 4.3 deste edital.</w:t>
      </w:r>
    </w:p>
    <w:p w14:paraId="1072C914" w14:textId="77777777" w:rsidR="005431AB" w:rsidRDefault="005431AB">
      <w:pPr>
        <w:pStyle w:val="Default"/>
        <w:spacing w:after="200"/>
        <w:contextualSpacing/>
        <w:rPr>
          <w:rFonts w:ascii="Times New Roman" w:hAnsi="Times New Roman" w:cs="Times New Roman"/>
          <w:b/>
          <w:bCs/>
          <w:color w:val="auto"/>
        </w:rPr>
      </w:pPr>
    </w:p>
    <w:p w14:paraId="1E98C7A1" w14:textId="77777777" w:rsidR="005431AB" w:rsidRDefault="00000000">
      <w:pPr>
        <w:pStyle w:val="Default"/>
        <w:spacing w:after="200"/>
        <w:contextualSpacing/>
        <w:rPr>
          <w:rFonts w:ascii="Times New Roman" w:hAnsi="Times New Roman" w:cs="Times New Roman"/>
          <w:b/>
          <w:bCs/>
          <w:color w:val="auto"/>
        </w:rPr>
      </w:pPr>
      <w:r>
        <w:rPr>
          <w:rFonts w:ascii="Times New Roman" w:hAnsi="Times New Roman" w:cs="Times New Roman"/>
          <w:b/>
          <w:bCs/>
          <w:color w:val="auto"/>
        </w:rPr>
        <w:t>DOS ANEXOS QUE COMPÕEM O EDITAL:</w:t>
      </w:r>
    </w:p>
    <w:p w14:paraId="662F2A47" w14:textId="77777777" w:rsidR="005431AB" w:rsidRDefault="005431AB">
      <w:pPr>
        <w:pStyle w:val="Default"/>
        <w:spacing w:after="200"/>
        <w:contextualSpacing/>
        <w:jc w:val="both"/>
        <w:rPr>
          <w:rFonts w:ascii="Times New Roman" w:hAnsi="Times New Roman" w:cs="Times New Roman"/>
        </w:rPr>
      </w:pPr>
    </w:p>
    <w:p w14:paraId="3A75C7E0" w14:textId="77777777" w:rsidR="005431AB" w:rsidRDefault="00000000">
      <w:pPr>
        <w:pStyle w:val="Default"/>
        <w:spacing w:after="200"/>
        <w:contextualSpacing/>
        <w:jc w:val="both"/>
        <w:rPr>
          <w:rFonts w:ascii="Times New Roman" w:hAnsi="Times New Roman" w:cs="Times New Roman"/>
        </w:rPr>
      </w:pPr>
      <w:r>
        <w:rPr>
          <w:rFonts w:ascii="Times New Roman" w:hAnsi="Times New Roman" w:cs="Times New Roman"/>
        </w:rPr>
        <w:t>Integram este edital os seguintes anexos:</w:t>
      </w:r>
    </w:p>
    <w:p w14:paraId="5381AD4C" w14:textId="77777777" w:rsidR="005431AB" w:rsidRDefault="00000000">
      <w:pPr>
        <w:pStyle w:val="Default"/>
        <w:spacing w:after="200"/>
        <w:contextualSpacing/>
        <w:jc w:val="both"/>
        <w:rPr>
          <w:rFonts w:ascii="Times New Roman" w:hAnsi="Times New Roman" w:cs="Times New Roman"/>
        </w:rPr>
      </w:pPr>
      <w:r>
        <w:rPr>
          <w:rFonts w:ascii="Times New Roman" w:hAnsi="Times New Roman" w:cs="Times New Roman"/>
        </w:rPr>
        <w:t xml:space="preserve">a) Anexo I- Termo de Referência; </w:t>
      </w:r>
    </w:p>
    <w:p w14:paraId="30E21D0B" w14:textId="77777777" w:rsidR="005431AB" w:rsidRDefault="00000000">
      <w:pPr>
        <w:pStyle w:val="Default"/>
        <w:spacing w:after="200"/>
        <w:contextualSpacing/>
        <w:jc w:val="both"/>
        <w:rPr>
          <w:rFonts w:ascii="Times New Roman" w:hAnsi="Times New Roman" w:cs="Times New Roman"/>
        </w:rPr>
      </w:pPr>
      <w:r>
        <w:rPr>
          <w:rFonts w:ascii="Times New Roman" w:hAnsi="Times New Roman" w:cs="Times New Roman"/>
        </w:rPr>
        <w:t xml:space="preserve">b) Anexo II- Ficha de solicitação de credenciamento; </w:t>
      </w:r>
    </w:p>
    <w:p w14:paraId="6D810011" w14:textId="77777777" w:rsidR="005431AB" w:rsidRDefault="00000000">
      <w:pPr>
        <w:pStyle w:val="Default"/>
        <w:spacing w:after="200"/>
        <w:contextualSpacing/>
        <w:jc w:val="both"/>
        <w:rPr>
          <w:rFonts w:ascii="Times New Roman" w:hAnsi="Times New Roman" w:cs="Times New Roman"/>
        </w:rPr>
      </w:pPr>
      <w:r>
        <w:rPr>
          <w:rFonts w:ascii="Times New Roman" w:hAnsi="Times New Roman" w:cs="Times New Roman"/>
        </w:rPr>
        <w:t>c) Anexo III- declaração de enquadramento de microempresas (ME) e empresas de pequeno porte (EPP);</w:t>
      </w:r>
    </w:p>
    <w:p w14:paraId="08EC7A8D" w14:textId="77777777" w:rsidR="005431AB" w:rsidRDefault="00000000">
      <w:pPr>
        <w:pStyle w:val="Default"/>
        <w:spacing w:after="200"/>
        <w:contextualSpacing/>
        <w:jc w:val="both"/>
        <w:rPr>
          <w:rFonts w:ascii="Times New Roman" w:hAnsi="Times New Roman" w:cs="Times New Roman"/>
        </w:rPr>
      </w:pPr>
      <w:r>
        <w:rPr>
          <w:rFonts w:ascii="Times New Roman" w:hAnsi="Times New Roman" w:cs="Times New Roman"/>
        </w:rPr>
        <w:t>e) Anexo VII- Minuta do termo de credenciamento.</w:t>
      </w:r>
    </w:p>
    <w:p w14:paraId="732615C3" w14:textId="77777777" w:rsidR="005431AB" w:rsidRDefault="005431AB">
      <w:pPr>
        <w:pStyle w:val="Default"/>
        <w:spacing w:after="200"/>
        <w:contextualSpacing/>
        <w:jc w:val="both"/>
        <w:rPr>
          <w:rFonts w:ascii="Book Antiqua" w:hAnsi="Book Antiqua"/>
          <w:sz w:val="22"/>
          <w:szCs w:val="22"/>
        </w:rPr>
      </w:pPr>
    </w:p>
    <w:p w14:paraId="171DCFEE" w14:textId="77777777" w:rsidR="005431AB" w:rsidRDefault="005431AB">
      <w:pPr>
        <w:pStyle w:val="Default"/>
        <w:spacing w:after="200"/>
        <w:contextualSpacing/>
        <w:jc w:val="center"/>
        <w:rPr>
          <w:rFonts w:ascii="Book Antiqua" w:hAnsi="Book Antiqua" w:cs="Bookman Old Style"/>
          <w:b/>
          <w:bCs/>
          <w:color w:val="auto"/>
          <w:sz w:val="22"/>
          <w:szCs w:val="22"/>
        </w:rPr>
      </w:pPr>
    </w:p>
    <w:p w14:paraId="6DBE9B20" w14:textId="77777777" w:rsidR="005431AB" w:rsidRDefault="005431AB">
      <w:pPr>
        <w:pStyle w:val="Default"/>
        <w:spacing w:after="200"/>
        <w:contextualSpacing/>
        <w:jc w:val="center"/>
        <w:rPr>
          <w:rFonts w:ascii="Book Antiqua" w:hAnsi="Book Antiqua" w:cs="Bookman Old Style"/>
          <w:b/>
          <w:bCs/>
          <w:color w:val="auto"/>
          <w:sz w:val="22"/>
          <w:szCs w:val="22"/>
        </w:rPr>
      </w:pPr>
    </w:p>
    <w:p w14:paraId="44520745" w14:textId="77777777" w:rsidR="005431AB" w:rsidRDefault="00000000">
      <w:pPr>
        <w:spacing w:after="0" w:line="240" w:lineRule="auto"/>
        <w:rPr>
          <w:rFonts w:ascii="Book Antiqua" w:hAnsi="Book Antiqua" w:cs="Bookman Old Style"/>
          <w:b/>
          <w:bCs/>
        </w:rPr>
      </w:pPr>
      <w:r>
        <w:br w:type="page"/>
      </w:r>
    </w:p>
    <w:p w14:paraId="19EDCA98" w14:textId="77777777" w:rsidR="005431AB" w:rsidRDefault="005431AB">
      <w:pPr>
        <w:pStyle w:val="Default"/>
        <w:spacing w:after="200"/>
        <w:contextualSpacing/>
        <w:rPr>
          <w:rFonts w:ascii="Book Antiqua" w:hAnsi="Book Antiqua" w:cs="Bookman Old Style"/>
          <w:b/>
          <w:bCs/>
          <w:color w:val="auto"/>
          <w:sz w:val="22"/>
          <w:szCs w:val="22"/>
        </w:rPr>
      </w:pPr>
    </w:p>
    <w:p w14:paraId="5281EB9B" w14:textId="77777777" w:rsidR="005431AB" w:rsidRDefault="00000000">
      <w:pPr>
        <w:pStyle w:val="Default"/>
        <w:shd w:val="clear" w:color="auto" w:fill="D9D9D9" w:themeFill="background1" w:themeFillShade="D9"/>
        <w:rPr>
          <w:rFonts w:ascii="Book Antiqua" w:hAnsi="Book Antiqua" w:cs="Times New Roman"/>
          <w:b/>
          <w:bCs/>
        </w:rPr>
      </w:pPr>
      <w:r>
        <w:rPr>
          <w:rFonts w:ascii="Book Antiqua" w:hAnsi="Book Antiqua" w:cs="Times New Roman"/>
          <w:b/>
          <w:bCs/>
        </w:rPr>
        <w:t>1. DO PREÂMBULO</w:t>
      </w:r>
    </w:p>
    <w:p w14:paraId="5D387099" w14:textId="77777777" w:rsidR="005431AB" w:rsidRDefault="005431AB">
      <w:pPr>
        <w:pStyle w:val="Default"/>
        <w:spacing w:after="200"/>
        <w:contextualSpacing/>
        <w:jc w:val="both"/>
        <w:rPr>
          <w:rFonts w:ascii="Book Antiqua" w:hAnsi="Book Antiqua" w:cs="Times New Roman"/>
          <w:color w:val="auto"/>
          <w:sz w:val="22"/>
          <w:szCs w:val="22"/>
        </w:rPr>
      </w:pPr>
    </w:p>
    <w:p w14:paraId="59448EDF" w14:textId="20257679"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1.1. O </w:t>
      </w:r>
      <w:r>
        <w:rPr>
          <w:rFonts w:ascii="Times New Roman" w:hAnsi="Times New Roman" w:cs="Times New Roman"/>
          <w:b/>
          <w:sz w:val="24"/>
          <w:szCs w:val="24"/>
        </w:rPr>
        <w:t>MUNICÍPIO DE MARAVILHAS</w:t>
      </w:r>
      <w:r>
        <w:rPr>
          <w:rFonts w:ascii="Times New Roman" w:hAnsi="Times New Roman" w:cs="Times New Roman"/>
          <w:sz w:val="24"/>
          <w:szCs w:val="24"/>
        </w:rPr>
        <w:t xml:space="preserve">, inscrito no CNPJ sob o n° 18.313.841/0001-14, com sede na </w:t>
      </w:r>
      <w:r>
        <w:rPr>
          <w:rFonts w:ascii="Times New Roman" w:hAnsi="Times New Roman" w:cs="Times New Roman"/>
          <w:bCs/>
          <w:sz w:val="24"/>
          <w:szCs w:val="24"/>
        </w:rPr>
        <w:t>Avenida Brasil, nº. 33, bairro Centro, CEP 35.666-000</w:t>
      </w:r>
      <w:r>
        <w:rPr>
          <w:rFonts w:ascii="Times New Roman" w:hAnsi="Times New Roman" w:cs="Times New Roman"/>
          <w:sz w:val="24"/>
          <w:szCs w:val="24"/>
        </w:rPr>
        <w:t xml:space="preserve">, estado de Minas Gerais, torna pública a abertura de chamamento público objetivando </w:t>
      </w:r>
      <w:r w:rsidR="0016779F">
        <w:rPr>
          <w:rFonts w:ascii="Times New Roman" w:hAnsi="Times New Roman" w:cs="Times New Roman"/>
          <w:sz w:val="24"/>
          <w:szCs w:val="24"/>
        </w:rPr>
        <w:t xml:space="preserve">a </w:t>
      </w:r>
      <w:r w:rsidR="0016779F">
        <w:rPr>
          <w:rFonts w:ascii="Times New Roman" w:eastAsia="Arial" w:hAnsi="Times New Roman" w:cs="Times New Roman"/>
        </w:rPr>
        <w:t>prestação serviços de ginecologia, clínica médica, ortopedia, psiquiatria, pediatria, ultrassom, cardiologia, teste ergométrico, ecocardiograma, em atendimento a demanda da Secretaria Municipal de Saúde do Município de Maravilhas/MG</w:t>
      </w:r>
      <w:r>
        <w:rPr>
          <w:rFonts w:ascii="Times New Roman" w:eastAsia="Arial" w:hAnsi="Times New Roman" w:cs="Times New Roman"/>
          <w:sz w:val="24"/>
          <w:szCs w:val="24"/>
        </w:rPr>
        <w:t>, em atendimento a demanda da Prefeitura Municipal de Maravilhas/MG</w:t>
      </w:r>
      <w:r>
        <w:rPr>
          <w:rFonts w:ascii="Times New Roman" w:hAnsi="Times New Roman" w:cs="Times New Roman"/>
          <w:bCs/>
          <w:sz w:val="24"/>
          <w:szCs w:val="24"/>
        </w:rPr>
        <w:t>,</w:t>
      </w:r>
      <w:r>
        <w:rPr>
          <w:rFonts w:ascii="Times New Roman" w:hAnsi="Times New Roman" w:cs="Times New Roman"/>
          <w:sz w:val="24"/>
          <w:szCs w:val="24"/>
        </w:rPr>
        <w:t xml:space="preserve"> regido pela Lei Federal nº. 14.133 de 01/04/2021 e Decreto Municipal nº 284 de dezembro de 2023, que regulamentam a Lei Federal nº 14.133/2021 no âmbito do Município, e ainda Lei Complementar 123/2006 e suas alterações, e outras normas aplicáveis ao objeto do certame e demais condições fixadas neste edital. </w:t>
      </w:r>
    </w:p>
    <w:p w14:paraId="3629F36E" w14:textId="77777777" w:rsidR="005431AB" w:rsidRDefault="005431AB">
      <w:pPr>
        <w:spacing w:after="0" w:line="240" w:lineRule="auto"/>
        <w:contextualSpacing/>
        <w:jc w:val="both"/>
        <w:rPr>
          <w:rFonts w:ascii="Book Antiqua" w:hAnsi="Book Antiqua" w:cs="Times New Roman"/>
          <w:b/>
          <w:bCs/>
          <w:color w:val="000000"/>
        </w:rPr>
      </w:pPr>
    </w:p>
    <w:p w14:paraId="026C8474" w14:textId="77777777" w:rsidR="005431AB"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 DO OBJETO E DO SETOR SOLICITANTE:</w:t>
      </w:r>
    </w:p>
    <w:p w14:paraId="1822002E" w14:textId="77777777" w:rsidR="005431AB" w:rsidRDefault="005431AB">
      <w:pPr>
        <w:spacing w:after="0" w:line="240" w:lineRule="auto"/>
        <w:contextualSpacing/>
        <w:jc w:val="both"/>
        <w:rPr>
          <w:rFonts w:ascii="Times New Roman" w:hAnsi="Times New Roman" w:cs="Times New Roman"/>
          <w:color w:val="000000"/>
          <w:sz w:val="24"/>
          <w:szCs w:val="24"/>
        </w:rPr>
      </w:pPr>
    </w:p>
    <w:p w14:paraId="6B6D945E" w14:textId="77777777" w:rsidR="005431AB" w:rsidRDefault="00000000">
      <w:pPr>
        <w:pStyle w:val="Default"/>
        <w:spacing w:after="200"/>
        <w:contextualSpacing/>
        <w:jc w:val="both"/>
        <w:rPr>
          <w:rFonts w:ascii="Times New Roman" w:hAnsi="Times New Roman" w:cs="Times New Roman"/>
          <w:bCs/>
          <w:color w:val="auto"/>
        </w:rPr>
      </w:pPr>
      <w:r>
        <w:rPr>
          <w:rFonts w:ascii="Times New Roman" w:hAnsi="Times New Roman" w:cs="Times New Roman"/>
          <w:b/>
        </w:rPr>
        <w:t>2.1.</w:t>
      </w:r>
      <w:r>
        <w:rPr>
          <w:rFonts w:ascii="Times New Roman" w:hAnsi="Times New Roman" w:cs="Times New Roman"/>
          <w:bCs/>
          <w:color w:val="auto"/>
        </w:rPr>
        <w:t xml:space="preserve"> Credenciamento de empresa especializada </w:t>
      </w:r>
      <w:r>
        <w:rPr>
          <w:rFonts w:ascii="Times New Roman" w:eastAsia="Arial" w:hAnsi="Times New Roman" w:cs="Times New Roman"/>
        </w:rPr>
        <w:t>na prestação serviços de ginecologia, clinica medica, ortopedia, psiquiatria, pediatria, ultrassom, cardiologia, teste ergométrico, ecocardiograma, em atendimento a demanda da Secretaria Municipal de Saúde do Município de Maravilhas/MG</w:t>
      </w:r>
      <w:r>
        <w:rPr>
          <w:rFonts w:ascii="Times New Roman" w:hAnsi="Times New Roman" w:cs="Times New Roman"/>
          <w:bCs/>
          <w:color w:val="auto"/>
        </w:rPr>
        <w:t>, conforme especificações constantes do Termo de Referência- Anexo I.</w:t>
      </w:r>
    </w:p>
    <w:p w14:paraId="65E1B8B5" w14:textId="77777777" w:rsidR="005431AB" w:rsidRDefault="005431AB">
      <w:pPr>
        <w:pStyle w:val="Default"/>
        <w:spacing w:after="200"/>
        <w:contextualSpacing/>
        <w:jc w:val="both"/>
        <w:rPr>
          <w:rFonts w:ascii="Times New Roman" w:hAnsi="Times New Roman" w:cs="Times New Roman"/>
          <w:b/>
          <w:bCs/>
          <w:color w:val="auto"/>
        </w:rPr>
      </w:pPr>
    </w:p>
    <w:p w14:paraId="1F77DA96" w14:textId="77777777" w:rsidR="005431AB" w:rsidRDefault="00000000">
      <w:pPr>
        <w:pStyle w:val="Default"/>
        <w:spacing w:after="200"/>
        <w:contextualSpacing/>
        <w:jc w:val="both"/>
        <w:rPr>
          <w:rFonts w:ascii="Times New Roman" w:hAnsi="Times New Roman" w:cs="Times New Roman"/>
          <w:color w:val="auto"/>
        </w:rPr>
      </w:pPr>
      <w:r>
        <w:rPr>
          <w:rFonts w:ascii="Times New Roman" w:hAnsi="Times New Roman" w:cs="Times New Roman"/>
          <w:b/>
          <w:color w:val="auto"/>
        </w:rPr>
        <w:t>2.2.</w:t>
      </w:r>
      <w:r>
        <w:rPr>
          <w:rFonts w:ascii="Times New Roman" w:hAnsi="Times New Roman" w:cs="Times New Roman"/>
          <w:bCs/>
          <w:color w:val="auto"/>
        </w:rPr>
        <w:t xml:space="preserve"> O presente chamamento público visa atender as demandas da Secretária de Saúde da Prefeitura Municipal, conforme necessidade.  </w:t>
      </w:r>
    </w:p>
    <w:p w14:paraId="5409765F" w14:textId="77777777" w:rsidR="005431AB" w:rsidRDefault="005431AB">
      <w:pPr>
        <w:spacing w:after="0" w:line="240" w:lineRule="auto"/>
        <w:contextualSpacing/>
        <w:jc w:val="both"/>
        <w:rPr>
          <w:rFonts w:ascii="Times New Roman" w:hAnsi="Times New Roman" w:cs="Times New Roman"/>
          <w:b/>
          <w:bCs/>
          <w:color w:val="000000"/>
          <w:sz w:val="24"/>
          <w:szCs w:val="24"/>
        </w:rPr>
      </w:pPr>
    </w:p>
    <w:p w14:paraId="0A0EF81A" w14:textId="77777777" w:rsidR="005431AB" w:rsidRDefault="00000000">
      <w:pPr>
        <w:pStyle w:val="Default"/>
        <w:shd w:val="clear" w:color="auto" w:fill="D9D9D9" w:themeFill="background1" w:themeFillShade="D9"/>
        <w:spacing w:after="200"/>
        <w:contextualSpacing/>
        <w:jc w:val="both"/>
        <w:rPr>
          <w:rFonts w:ascii="Times New Roman" w:hAnsi="Times New Roman" w:cs="Times New Roman"/>
          <w:b/>
          <w:bCs/>
        </w:rPr>
      </w:pPr>
      <w:r>
        <w:rPr>
          <w:rFonts w:ascii="Times New Roman" w:hAnsi="Times New Roman" w:cs="Times New Roman"/>
          <w:b/>
          <w:bCs/>
        </w:rPr>
        <w:t xml:space="preserve">3. DA FUNDAMENTAÇÃO LEGAL </w:t>
      </w:r>
    </w:p>
    <w:p w14:paraId="7B50ABE6" w14:textId="77777777" w:rsidR="005431AB" w:rsidRDefault="005431AB">
      <w:pPr>
        <w:pStyle w:val="Default"/>
        <w:spacing w:after="200"/>
        <w:contextualSpacing/>
        <w:jc w:val="both"/>
        <w:rPr>
          <w:rFonts w:ascii="Times New Roman" w:hAnsi="Times New Roman" w:cs="Times New Roman"/>
        </w:rPr>
      </w:pPr>
    </w:p>
    <w:p w14:paraId="60DF8812" w14:textId="77777777" w:rsidR="005431AB" w:rsidRDefault="00000000">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b/>
          <w:color w:val="000000"/>
          <w:sz w:val="24"/>
          <w:szCs w:val="24"/>
        </w:rPr>
        <w:t>3.1.</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O processo de credenciamento será regido pela </w:t>
      </w:r>
      <w:r>
        <w:rPr>
          <w:rFonts w:ascii="Times New Roman" w:hAnsi="Times New Roman" w:cs="Times New Roman"/>
          <w:bCs/>
          <w:sz w:val="24"/>
          <w:szCs w:val="24"/>
        </w:rPr>
        <w:t>Lei Federal nº. 14.133 de 01/04/2021</w:t>
      </w:r>
      <w:r>
        <w:rPr>
          <w:rFonts w:ascii="Times New Roman" w:hAnsi="Times New Roman" w:cs="Times New Roman"/>
          <w:sz w:val="24"/>
          <w:szCs w:val="24"/>
        </w:rPr>
        <w:t xml:space="preserve">, e demais Legislações pertinentes, aplicando-se, no que couberem, os princípios gerais de Direito Público. </w:t>
      </w:r>
    </w:p>
    <w:p w14:paraId="7A73FB91" w14:textId="77777777" w:rsidR="005431AB" w:rsidRDefault="005431AB">
      <w:pPr>
        <w:spacing w:after="0" w:line="240" w:lineRule="auto"/>
        <w:contextualSpacing/>
        <w:jc w:val="both"/>
        <w:rPr>
          <w:rFonts w:ascii="Book Antiqua" w:hAnsi="Book Antiqua" w:cs="Times New Roman"/>
          <w:color w:val="000000"/>
        </w:rPr>
      </w:pPr>
    </w:p>
    <w:p w14:paraId="4E86F27F" w14:textId="77777777" w:rsidR="005431AB"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 DAS CONSULTAS, ESCLARECIMENTOS E IMPUGNAÇÃO AO EDITAL:</w:t>
      </w:r>
    </w:p>
    <w:p w14:paraId="2A11BFB0" w14:textId="77777777" w:rsidR="005431AB"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05F39CB5" w14:textId="77777777" w:rsidR="005431AB"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4.1.</w:t>
      </w:r>
      <w:r>
        <w:rPr>
          <w:rFonts w:ascii="Times New Roman" w:hAnsi="Times New Roman" w:cs="Times New Roman"/>
          <w:color w:val="000000"/>
          <w:sz w:val="24"/>
          <w:szCs w:val="24"/>
        </w:rPr>
        <w:t xml:space="preserve"> Cópia deste Edital estará disponível</w:t>
      </w:r>
      <w:r>
        <w:rPr>
          <w:rFonts w:ascii="Times New Roman" w:hAnsi="Times New Roman" w:cs="Times New Roman"/>
          <w:sz w:val="24"/>
          <w:szCs w:val="24"/>
        </w:rPr>
        <w:t xml:space="preserve"> na sede da Prefeitura (endereço no preâmbulo). O edital na íntegra poderá, ainda, ser obtido </w:t>
      </w:r>
      <w:r>
        <w:rPr>
          <w:rFonts w:ascii="Times New Roman" w:hAnsi="Times New Roman" w:cs="Times New Roman"/>
          <w:color w:val="000000"/>
          <w:sz w:val="24"/>
          <w:szCs w:val="24"/>
        </w:rPr>
        <w:t xml:space="preserve">por meio de solicitação no </w:t>
      </w:r>
      <w:r>
        <w:rPr>
          <w:rFonts w:ascii="Times New Roman" w:hAnsi="Times New Roman" w:cs="Times New Roman"/>
          <w:i/>
          <w:sz w:val="24"/>
          <w:szCs w:val="24"/>
        </w:rPr>
        <w:t xml:space="preserve">e-mail </w:t>
      </w:r>
      <w:r>
        <w:rPr>
          <w:rFonts w:ascii="Times New Roman" w:hAnsi="Times New Roman" w:cs="Times New Roman"/>
          <w:bCs/>
          <w:sz w:val="24"/>
          <w:szCs w:val="24"/>
        </w:rPr>
        <w:t>licitacao@maravilhas.mg.gov.br</w:t>
      </w:r>
      <w:r>
        <w:rPr>
          <w:rStyle w:val="Hyperlink"/>
          <w:rFonts w:ascii="Times New Roman" w:hAnsi="Times New Roman" w:cs="Times New Roman"/>
          <w:color w:val="auto"/>
          <w:sz w:val="24"/>
          <w:szCs w:val="24"/>
          <w:u w:val="none"/>
        </w:rPr>
        <w:t>, ou consultado através dos sites</w:t>
      </w:r>
      <w:r>
        <w:rPr>
          <w:rStyle w:val="Hyperlink"/>
          <w:rFonts w:ascii="Times New Roman" w:hAnsi="Times New Roman" w:cs="Times New Roman"/>
          <w:color w:val="auto"/>
          <w:sz w:val="24"/>
          <w:szCs w:val="24"/>
        </w:rPr>
        <w:t xml:space="preserve"> </w:t>
      </w:r>
      <w:r>
        <w:rPr>
          <w:rFonts w:ascii="Times New Roman" w:hAnsi="Times New Roman" w:cs="Times New Roman"/>
          <w:sz w:val="24"/>
          <w:szCs w:val="24"/>
        </w:rPr>
        <w:t>www.</w:t>
      </w:r>
      <w:r>
        <w:rPr>
          <w:rFonts w:ascii="Times New Roman" w:hAnsi="Times New Roman" w:cs="Times New Roman"/>
          <w:i/>
          <w:sz w:val="24"/>
          <w:szCs w:val="24"/>
        </w:rPr>
        <w:t>maravilhas.mg.gov.br</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O horário de funcionamento da Prefeitura é de 08h às 16:00h, em dias úteis. </w:t>
      </w:r>
      <w:r>
        <w:rPr>
          <w:rStyle w:val="Hyperlink"/>
          <w:rFonts w:ascii="Times New Roman" w:hAnsi="Times New Roman" w:cs="Times New Roman"/>
          <w:sz w:val="24"/>
          <w:szCs w:val="24"/>
        </w:rPr>
        <w:t xml:space="preserve"> </w:t>
      </w:r>
    </w:p>
    <w:p w14:paraId="6DCF7017" w14:textId="77777777" w:rsidR="005431AB" w:rsidRDefault="005431AB">
      <w:pPr>
        <w:spacing w:after="0" w:line="240" w:lineRule="auto"/>
        <w:contextualSpacing/>
        <w:jc w:val="both"/>
        <w:rPr>
          <w:rFonts w:ascii="Times New Roman" w:hAnsi="Times New Roman" w:cs="Times New Roman"/>
          <w:color w:val="000000"/>
          <w:sz w:val="24"/>
          <w:szCs w:val="24"/>
        </w:rPr>
      </w:pPr>
    </w:p>
    <w:p w14:paraId="4A0C263B" w14:textId="77777777" w:rsidR="005431AB" w:rsidRDefault="00000000">
      <w:pPr>
        <w:pStyle w:val="Corpodetexto22"/>
        <w:spacing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4.2. – Impugnações, pela licitante, ao presente ato convocatório, deverão ser dirigidas ao setor de licitações no endereço Avenida Brasil, nº 33, Centro – Maravilhas/MG, ou pelo e-mail  </w:t>
      </w:r>
      <w:hyperlink r:id="rId11">
        <w:r>
          <w:rPr>
            <w:rStyle w:val="Hyperlink"/>
            <w:rFonts w:ascii="Times New Roman" w:hAnsi="Times New Roman" w:cs="Times New Roman"/>
            <w:i/>
            <w:color w:val="auto"/>
            <w:sz w:val="24"/>
            <w:szCs w:val="24"/>
          </w:rPr>
          <w:t>licitacao@maravilhas.mg.gov.br</w:t>
        </w:r>
      </w:hyperlink>
      <w:r>
        <w:rPr>
          <w:rFonts w:ascii="Times New Roman" w:hAnsi="Times New Roman" w:cs="Times New Roman"/>
          <w:sz w:val="24"/>
          <w:szCs w:val="24"/>
          <w:highlight w:val="white"/>
        </w:rPr>
        <w:t>,  até 01 (um) dia útil antes da data fixada para a data do credenciamento, no horário das 08:00 horas as 16:00 horas.</w:t>
      </w:r>
    </w:p>
    <w:p w14:paraId="4F237349" w14:textId="77777777" w:rsidR="005431AB" w:rsidRDefault="00000000">
      <w:pPr>
        <w:spacing w:after="0" w:line="240" w:lineRule="auto"/>
        <w:contextualSpacing/>
        <w:jc w:val="both"/>
        <w:rPr>
          <w:rFonts w:ascii="Times New Roman" w:hAnsi="Times New Roman" w:cs="Times New Roman"/>
          <w:sz w:val="24"/>
          <w:szCs w:val="24"/>
        </w:rPr>
      </w:pPr>
      <w:r>
        <w:rPr>
          <w:rFonts w:ascii="Times New Roman" w:hAnsi="Times New Roman" w:cs="Times New Roman"/>
          <w:b/>
          <w:color w:val="000000"/>
          <w:sz w:val="24"/>
          <w:szCs w:val="24"/>
        </w:rPr>
        <w:lastRenderedPageBreak/>
        <w:t>4.3.</w:t>
      </w:r>
      <w:r>
        <w:rPr>
          <w:rFonts w:ascii="Times New Roman" w:hAnsi="Times New Roman" w:cs="Times New Roman"/>
          <w:color w:val="000000"/>
          <w:sz w:val="24"/>
          <w:szCs w:val="24"/>
        </w:rPr>
        <w:t xml:space="preserve"> Caberá recurso da decisão que reputar inepto o requerimento de credenciamento ou determinar o descredenciamento de empresa, no prazo de 1 (um) dia útil, contados da notificação por escrito, </w:t>
      </w:r>
      <w:r>
        <w:rPr>
          <w:rFonts w:ascii="Times New Roman" w:hAnsi="Times New Roman" w:cs="Times New Roman"/>
          <w:sz w:val="24"/>
          <w:szCs w:val="24"/>
        </w:rPr>
        <w:t xml:space="preserve">nos termos do art. 165 da Lei n°. 14.133/2021. </w:t>
      </w:r>
    </w:p>
    <w:p w14:paraId="1E0A86CC" w14:textId="77777777" w:rsidR="005431AB" w:rsidRDefault="005431AB">
      <w:pPr>
        <w:spacing w:after="0" w:line="240" w:lineRule="auto"/>
        <w:contextualSpacing/>
        <w:jc w:val="both"/>
        <w:rPr>
          <w:rFonts w:ascii="Times New Roman" w:hAnsi="Times New Roman" w:cs="Times New Roman"/>
          <w:color w:val="000000"/>
          <w:sz w:val="24"/>
          <w:szCs w:val="24"/>
        </w:rPr>
      </w:pPr>
    </w:p>
    <w:p w14:paraId="14E1FA55" w14:textId="77777777" w:rsidR="005431AB"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4.4.</w:t>
      </w:r>
      <w:r>
        <w:rPr>
          <w:rFonts w:ascii="Times New Roman" w:hAnsi="Times New Roman" w:cs="Times New Roman"/>
          <w:color w:val="000000"/>
          <w:sz w:val="24"/>
          <w:szCs w:val="24"/>
        </w:rPr>
        <w:t xml:space="preserve"> A petição deverá ser assinada pela </w:t>
      </w:r>
      <w:r>
        <w:rPr>
          <w:rFonts w:ascii="Times New Roman" w:hAnsi="Times New Roman" w:cs="Times New Roman"/>
          <w:sz w:val="24"/>
          <w:szCs w:val="24"/>
        </w:rPr>
        <w:t xml:space="preserve">impugnante/recorrente, </w:t>
      </w:r>
      <w:r>
        <w:rPr>
          <w:rFonts w:ascii="Times New Roman" w:hAnsi="Times New Roman" w:cs="Times New Roman"/>
          <w:color w:val="000000"/>
          <w:sz w:val="24"/>
          <w:szCs w:val="24"/>
        </w:rPr>
        <w:t>acompanhada de cópia de seu documento de identificação e CPF, ou pelo representante legal ou credenciado da empresa, com indicação de sua razão social, n°. do CNPJ e endereço, acompanhado de cópia do documento de identificação e CPF do signatário e comprovante do poder de representação legal (contrato social, se sócio, contrato social e procuração, se procurador.</w:t>
      </w:r>
    </w:p>
    <w:p w14:paraId="3C4D4786" w14:textId="77777777" w:rsidR="005431AB" w:rsidRDefault="005431AB">
      <w:pPr>
        <w:spacing w:after="0" w:line="240" w:lineRule="auto"/>
        <w:contextualSpacing/>
        <w:jc w:val="both"/>
        <w:rPr>
          <w:rFonts w:ascii="Times New Roman" w:hAnsi="Times New Roman" w:cs="Times New Roman"/>
          <w:b/>
          <w:color w:val="000000"/>
          <w:sz w:val="24"/>
          <w:szCs w:val="24"/>
        </w:rPr>
      </w:pPr>
    </w:p>
    <w:p w14:paraId="7BBDC5CE" w14:textId="77777777" w:rsidR="005431AB"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4.5.</w:t>
      </w:r>
      <w:r>
        <w:rPr>
          <w:rFonts w:ascii="Times New Roman" w:hAnsi="Times New Roman" w:cs="Times New Roman"/>
          <w:color w:val="000000"/>
          <w:sz w:val="24"/>
          <w:szCs w:val="24"/>
        </w:rPr>
        <w:t xml:space="preserve"> A (s) resposta (s) a pedido (s) de esclarecimento (s), impugnação e recursos será(ão) divulgada (s) pelo Agente de Contratação em sítio eletrônico oficial no prazo de até 02 (dois) dias úteis. </w:t>
      </w:r>
    </w:p>
    <w:p w14:paraId="3A5A5FC8" w14:textId="77777777" w:rsidR="005431AB" w:rsidRDefault="005431AB">
      <w:pPr>
        <w:spacing w:after="0" w:line="240" w:lineRule="auto"/>
        <w:contextualSpacing/>
        <w:jc w:val="both"/>
        <w:rPr>
          <w:rFonts w:ascii="Times New Roman" w:hAnsi="Times New Roman" w:cs="Times New Roman"/>
          <w:color w:val="000000"/>
          <w:sz w:val="24"/>
          <w:szCs w:val="24"/>
        </w:rPr>
      </w:pPr>
    </w:p>
    <w:p w14:paraId="38193D85" w14:textId="77777777" w:rsidR="005431AB"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4.6.</w:t>
      </w:r>
      <w:r>
        <w:rPr>
          <w:rFonts w:ascii="Times New Roman" w:hAnsi="Times New Roman" w:cs="Times New Roman"/>
          <w:color w:val="000000"/>
          <w:sz w:val="24"/>
          <w:szCs w:val="24"/>
        </w:rPr>
        <w:t xml:space="preserve"> Os recursos interpostos deverão ser encaminhados pelas credenciadas através do e-mail </w:t>
      </w:r>
      <w:r>
        <w:rPr>
          <w:rFonts w:ascii="Times New Roman" w:hAnsi="Times New Roman" w:cs="Times New Roman"/>
          <w:bCs/>
          <w:sz w:val="24"/>
          <w:szCs w:val="24"/>
        </w:rPr>
        <w:t>licitacao@maravilhas.mg.gov.br</w:t>
      </w:r>
      <w:r>
        <w:rPr>
          <w:rFonts w:ascii="Times New Roman" w:hAnsi="Times New Roman" w:cs="Times New Roman"/>
          <w:color w:val="000000"/>
          <w:sz w:val="24"/>
          <w:szCs w:val="24"/>
        </w:rPr>
        <w:t>, devendo os arquivos estarem obrigatoriamente no formato PDF (Portable Document Format). Poderá, ainda, ser protocolado diretamente no setor de Licitações localizado no prédio da Prefeitura Municipal (</w:t>
      </w:r>
      <w:r>
        <w:rPr>
          <w:rFonts w:ascii="Times New Roman" w:hAnsi="Times New Roman" w:cs="Times New Roman"/>
          <w:bCs/>
          <w:sz w:val="24"/>
          <w:szCs w:val="24"/>
        </w:rPr>
        <w:t>Avenida Brasil, nº. 33, bairro Centro, CEP 35.666-000</w:t>
      </w:r>
      <w:r>
        <w:rPr>
          <w:rFonts w:ascii="Times New Roman" w:hAnsi="Times New Roman" w:cs="Times New Roman"/>
          <w:sz w:val="24"/>
          <w:szCs w:val="24"/>
        </w:rPr>
        <w:t>, Maravilhas, Minas Gerais).</w:t>
      </w:r>
      <w:r>
        <w:rPr>
          <w:rFonts w:ascii="Times New Roman" w:hAnsi="Times New Roman" w:cs="Times New Roman"/>
          <w:color w:val="000000"/>
          <w:sz w:val="24"/>
          <w:szCs w:val="24"/>
        </w:rPr>
        <w:t xml:space="preserve"> </w:t>
      </w:r>
    </w:p>
    <w:p w14:paraId="3B59E432" w14:textId="77777777" w:rsidR="005431AB" w:rsidRDefault="005431AB">
      <w:pPr>
        <w:spacing w:after="0" w:line="240" w:lineRule="auto"/>
        <w:contextualSpacing/>
        <w:jc w:val="both"/>
        <w:rPr>
          <w:rFonts w:ascii="Times New Roman" w:hAnsi="Times New Roman" w:cs="Times New Roman"/>
          <w:color w:val="000000"/>
          <w:sz w:val="24"/>
          <w:szCs w:val="24"/>
        </w:rPr>
      </w:pPr>
    </w:p>
    <w:p w14:paraId="02941395" w14:textId="77777777" w:rsidR="005431AB"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4.7.</w:t>
      </w:r>
      <w:r>
        <w:rPr>
          <w:rFonts w:ascii="Times New Roman" w:hAnsi="Times New Roman" w:cs="Times New Roman"/>
          <w:color w:val="000000"/>
          <w:sz w:val="24"/>
          <w:szCs w:val="24"/>
        </w:rPr>
        <w:t xml:space="preserve"> Os recursos serão recebidos via </w:t>
      </w:r>
      <w:r>
        <w:rPr>
          <w:rFonts w:ascii="Times New Roman" w:hAnsi="Times New Roman" w:cs="Times New Roman"/>
          <w:i/>
          <w:color w:val="000000"/>
          <w:sz w:val="24"/>
          <w:szCs w:val="24"/>
        </w:rPr>
        <w:t>e-mail</w:t>
      </w:r>
      <w:r>
        <w:rPr>
          <w:rFonts w:ascii="Times New Roman" w:hAnsi="Times New Roman" w:cs="Times New Roman"/>
          <w:color w:val="000000"/>
          <w:sz w:val="24"/>
          <w:szCs w:val="24"/>
        </w:rPr>
        <w:t xml:space="preserve"> ou por meio de protocolo físico </w:t>
      </w:r>
      <w:r>
        <w:rPr>
          <w:rFonts w:ascii="Times New Roman" w:hAnsi="Times New Roman" w:cs="Times New Roman"/>
          <w:sz w:val="24"/>
          <w:szCs w:val="24"/>
        </w:rPr>
        <w:t xml:space="preserve">pela </w:t>
      </w:r>
      <w:r>
        <w:rPr>
          <w:rFonts w:ascii="Times New Roman" w:hAnsi="Times New Roman" w:cs="Times New Roman"/>
          <w:bCs/>
          <w:sz w:val="24"/>
          <w:szCs w:val="24"/>
        </w:rPr>
        <w:t>Comissão de contratação</w:t>
      </w:r>
      <w:r>
        <w:rPr>
          <w:rFonts w:ascii="Times New Roman" w:hAnsi="Times New Roman" w:cs="Times New Roman"/>
          <w:color w:val="000000"/>
          <w:sz w:val="24"/>
          <w:szCs w:val="24"/>
        </w:rPr>
        <w:t>, que, se não reconsiderar o ato ou a decisão no prazo de 3 (três) dias úteis, encaminhará o recurso com a sua motivação à autoridade superior, a qual deverá proferir sua decisão no prazo máximo de 10 (dez) dias úteis, contado do recebimento dos autos</w:t>
      </w:r>
    </w:p>
    <w:p w14:paraId="05BFDE33" w14:textId="77777777" w:rsidR="005431AB" w:rsidRDefault="005431AB">
      <w:pPr>
        <w:spacing w:after="0" w:line="240" w:lineRule="auto"/>
        <w:contextualSpacing/>
        <w:jc w:val="both"/>
        <w:rPr>
          <w:color w:val="00A933"/>
        </w:rPr>
      </w:pPr>
    </w:p>
    <w:p w14:paraId="2CBBFE4F" w14:textId="77777777" w:rsidR="005431AB"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 DAS CONDIÇÕES DE PARTICIPAÇÃO</w:t>
      </w:r>
    </w:p>
    <w:p w14:paraId="4317D483" w14:textId="77777777" w:rsidR="005431AB" w:rsidRDefault="00000000">
      <w:pPr>
        <w:spacing w:after="0" w:line="240" w:lineRule="auto"/>
        <w:contextualSpacing/>
        <w:jc w:val="both"/>
        <w:rPr>
          <w:rFonts w:ascii="Book Antiqua" w:hAnsi="Book Antiqua" w:cs="Times New Roman"/>
          <w:color w:val="000000"/>
        </w:rPr>
      </w:pPr>
      <w:r>
        <w:rPr>
          <w:rFonts w:ascii="Book Antiqua" w:hAnsi="Book Antiqua" w:cs="Times New Roman"/>
          <w:b/>
          <w:bCs/>
          <w:color w:val="000000"/>
        </w:rPr>
        <w:t xml:space="preserve"> </w:t>
      </w:r>
    </w:p>
    <w:p w14:paraId="04407C8C" w14:textId="77777777" w:rsidR="005431AB"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5.1.</w:t>
      </w:r>
      <w:r>
        <w:rPr>
          <w:rFonts w:ascii="Times New Roman" w:hAnsi="Times New Roman" w:cs="Times New Roman"/>
          <w:color w:val="000000"/>
          <w:sz w:val="24"/>
          <w:szCs w:val="24"/>
        </w:rPr>
        <w:t xml:space="preserve"> Poderão participar do credenciamento todas as pessoas jurídicas do ramo pertinente ao objeto, que cumpram plenamente os requisitos de habilitação.</w:t>
      </w:r>
    </w:p>
    <w:p w14:paraId="38F6C5A6" w14:textId="77777777" w:rsidR="005431AB" w:rsidRDefault="005431AB">
      <w:pPr>
        <w:spacing w:after="0" w:line="240" w:lineRule="auto"/>
        <w:contextualSpacing/>
        <w:jc w:val="both"/>
        <w:rPr>
          <w:rFonts w:ascii="Times New Roman" w:hAnsi="Times New Roman" w:cs="Times New Roman"/>
          <w:color w:val="000000"/>
          <w:sz w:val="24"/>
          <w:szCs w:val="24"/>
        </w:rPr>
      </w:pPr>
    </w:p>
    <w:p w14:paraId="6E095362" w14:textId="77777777" w:rsidR="005431AB"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5.2.</w:t>
      </w:r>
      <w:r>
        <w:rPr>
          <w:rFonts w:ascii="Times New Roman" w:hAnsi="Times New Roman" w:cs="Times New Roman"/>
          <w:color w:val="000000"/>
          <w:sz w:val="24"/>
          <w:szCs w:val="24"/>
        </w:rPr>
        <w:t xml:space="preserve"> A participação no presente credenciamento se dará mediante apresentação </w:t>
      </w:r>
      <w:r>
        <w:rPr>
          <w:rFonts w:ascii="Times New Roman" w:hAnsi="Times New Roman" w:cs="Times New Roman"/>
          <w:sz w:val="24"/>
          <w:szCs w:val="24"/>
        </w:rPr>
        <w:t xml:space="preserve">da documentação exigida neste edital </w:t>
      </w:r>
      <w:r>
        <w:rPr>
          <w:rFonts w:ascii="Times New Roman" w:hAnsi="Times New Roman" w:cs="Times New Roman"/>
          <w:color w:val="000000"/>
          <w:sz w:val="24"/>
          <w:szCs w:val="24"/>
        </w:rPr>
        <w:t>por prestadores atuantes nas áreas pelo Município e que não se enquadrem em situações legais ou impeditivas por sanção de contratar com o Poder Público.</w:t>
      </w:r>
    </w:p>
    <w:p w14:paraId="76D0CDE2" w14:textId="77777777" w:rsidR="005431AB" w:rsidRDefault="005431AB">
      <w:pPr>
        <w:spacing w:after="0" w:line="240" w:lineRule="auto"/>
        <w:contextualSpacing/>
        <w:jc w:val="both"/>
        <w:rPr>
          <w:rFonts w:ascii="Times New Roman" w:hAnsi="Times New Roman" w:cs="Times New Roman"/>
          <w:color w:val="000000"/>
          <w:sz w:val="24"/>
          <w:szCs w:val="24"/>
        </w:rPr>
      </w:pPr>
    </w:p>
    <w:p w14:paraId="43775DE6" w14:textId="77777777" w:rsidR="005431AB"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5.3.</w:t>
      </w:r>
      <w:r>
        <w:rPr>
          <w:rFonts w:ascii="Times New Roman" w:hAnsi="Times New Roman" w:cs="Times New Roman"/>
          <w:color w:val="000000"/>
          <w:sz w:val="24"/>
          <w:szCs w:val="24"/>
        </w:rPr>
        <w:t xml:space="preserve"> A credenciada será responsável por qualquer transação efetuada diretamente ou por seu representante, não cabendo ao Órgão entidade promotor do procedimento a responsabilidade por eventuais danos decorrentes de uso indevido de senha de </w:t>
      </w:r>
      <w:r>
        <w:rPr>
          <w:rFonts w:ascii="Times New Roman" w:hAnsi="Times New Roman" w:cs="Times New Roman"/>
          <w:i/>
          <w:color w:val="000000"/>
          <w:sz w:val="24"/>
          <w:szCs w:val="24"/>
        </w:rPr>
        <w:t>e-mail</w:t>
      </w:r>
      <w:r>
        <w:rPr>
          <w:rFonts w:ascii="Times New Roman" w:hAnsi="Times New Roman" w:cs="Times New Roman"/>
          <w:color w:val="000000"/>
          <w:sz w:val="24"/>
          <w:szCs w:val="24"/>
        </w:rPr>
        <w:t>, ainda que por terceiros não autorizados</w:t>
      </w:r>
    </w:p>
    <w:p w14:paraId="555A11B3" w14:textId="77777777" w:rsidR="005431AB" w:rsidRDefault="005431AB">
      <w:pPr>
        <w:spacing w:after="0" w:line="240" w:lineRule="auto"/>
        <w:contextualSpacing/>
        <w:jc w:val="both"/>
        <w:rPr>
          <w:rFonts w:ascii="Times New Roman" w:hAnsi="Times New Roman" w:cs="Times New Roman"/>
          <w:color w:val="000000"/>
          <w:sz w:val="24"/>
          <w:szCs w:val="24"/>
        </w:rPr>
      </w:pPr>
    </w:p>
    <w:p w14:paraId="7B65F55D" w14:textId="77777777" w:rsidR="005431AB"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5.5.</w:t>
      </w:r>
      <w:r>
        <w:rPr>
          <w:rFonts w:ascii="Times New Roman" w:hAnsi="Times New Roman" w:cs="Times New Roman"/>
          <w:color w:val="000000"/>
          <w:sz w:val="24"/>
          <w:szCs w:val="24"/>
        </w:rPr>
        <w:t xml:space="preserve"> Não poderá participar a pessoa jurídica: </w:t>
      </w:r>
    </w:p>
    <w:p w14:paraId="1182DBDC" w14:textId="77777777" w:rsidR="005431AB" w:rsidRDefault="005431AB">
      <w:pPr>
        <w:spacing w:after="0" w:line="240" w:lineRule="auto"/>
        <w:contextualSpacing/>
        <w:jc w:val="both"/>
        <w:rPr>
          <w:rFonts w:ascii="Times New Roman" w:hAnsi="Times New Roman" w:cs="Times New Roman"/>
          <w:color w:val="000000"/>
          <w:sz w:val="24"/>
          <w:szCs w:val="24"/>
        </w:rPr>
      </w:pPr>
    </w:p>
    <w:p w14:paraId="64395020" w14:textId="77777777" w:rsidR="005431AB"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5.5.1. Suspensa ou impedida de participar de licitação e/ou de licitar e impedida e/ou proibida de contratar com o Poder Público (Razão do disposto no art. 72, § 8º, V, da Lei n.º 9.605/1998 e/ou art. art. 12 da Lei n.º 8.429/1992), durante o prazo da sanção aplicada, assim como, empresa declarada inidônea para licitar ou contratar com a Administração Pública, enquanto perdurarem os motivos determinantes da </w:t>
      </w:r>
    </w:p>
    <w:p w14:paraId="05C3C73A" w14:textId="77777777" w:rsidR="005431AB" w:rsidRDefault="005431AB">
      <w:pPr>
        <w:spacing w:after="0" w:line="240" w:lineRule="auto"/>
        <w:ind w:left="567"/>
        <w:contextualSpacing/>
        <w:jc w:val="both"/>
        <w:rPr>
          <w:rFonts w:ascii="Times New Roman" w:hAnsi="Times New Roman" w:cs="Times New Roman"/>
          <w:color w:val="000000"/>
          <w:sz w:val="24"/>
          <w:szCs w:val="24"/>
        </w:rPr>
      </w:pPr>
    </w:p>
    <w:p w14:paraId="42BEA941" w14:textId="77777777" w:rsidR="005431AB" w:rsidRDefault="005431AB">
      <w:pPr>
        <w:spacing w:after="0" w:line="240" w:lineRule="auto"/>
        <w:ind w:left="567"/>
        <w:contextualSpacing/>
        <w:jc w:val="both"/>
        <w:rPr>
          <w:rFonts w:ascii="Times New Roman" w:hAnsi="Times New Roman" w:cs="Times New Roman"/>
          <w:color w:val="000000"/>
          <w:sz w:val="24"/>
          <w:szCs w:val="24"/>
        </w:rPr>
      </w:pPr>
    </w:p>
    <w:p w14:paraId="276FEA65" w14:textId="77777777" w:rsidR="005431AB"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punição ou até que seja promovida sua reabilitação, ou ainda, quaisquer interessados enquadrados nas vedações previstas no art. 14 da Lei n.º 14.133/21; </w:t>
      </w:r>
    </w:p>
    <w:p w14:paraId="0B7FFEFC" w14:textId="77777777" w:rsidR="005431AB" w:rsidRDefault="005431AB">
      <w:pPr>
        <w:spacing w:after="0" w:line="240" w:lineRule="auto"/>
        <w:ind w:left="567"/>
        <w:contextualSpacing/>
        <w:jc w:val="both"/>
        <w:rPr>
          <w:rFonts w:ascii="Times New Roman" w:hAnsi="Times New Roman" w:cs="Times New Roman"/>
          <w:color w:val="000000"/>
          <w:sz w:val="24"/>
          <w:szCs w:val="24"/>
        </w:rPr>
      </w:pPr>
    </w:p>
    <w:p w14:paraId="4865B84D" w14:textId="77777777" w:rsidR="005431AB"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5.5.2.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14:paraId="015C4901" w14:textId="77777777" w:rsidR="005431AB"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5.5.3. Que possua, em seu quadro de pessoal, empregado com menos de 18 (dezoito) anos em trabalho noturno, perigoso ou insalubre, ou com menos de 16 (dezesseis) anos em qualquer trabalho, salvo na condição de aprendiz, a partir de 14 (catorze) anos (inciso XXXIII, art. 7º da CF);</w:t>
      </w:r>
    </w:p>
    <w:p w14:paraId="4C695579" w14:textId="77777777" w:rsidR="005431AB" w:rsidRDefault="005431AB">
      <w:pPr>
        <w:spacing w:after="0" w:line="240" w:lineRule="auto"/>
        <w:ind w:left="567"/>
        <w:contextualSpacing/>
        <w:jc w:val="both"/>
        <w:rPr>
          <w:rFonts w:ascii="Times New Roman" w:hAnsi="Times New Roman" w:cs="Times New Roman"/>
          <w:color w:val="000000"/>
          <w:sz w:val="24"/>
          <w:szCs w:val="24"/>
        </w:rPr>
      </w:pPr>
    </w:p>
    <w:p w14:paraId="0000DFF3" w14:textId="77777777" w:rsidR="005431AB"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5.5.4. Que esteja inscrita no cadastro de empregadores flagrados explorando trabalhadores em condições análogas às de escravo, instituído pela Portaria Interministerial MTPS/MMIRDH nº 4, de11 de maio de 2016; </w:t>
      </w:r>
    </w:p>
    <w:p w14:paraId="3C9C15D0" w14:textId="77777777" w:rsidR="005431AB"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5.5.5. A empresa vencedora ou seus dirigentes, não poderão ter sido condenados por infringir as leis de combate à discriminação de raça ou de gênero, ao trabalho infantil e ao trabalho escravo, em afronta à previsão aos artigos 1° e 170 da Constituição Federal de 1988; do artigo 149 do Código Penal Brasileiro; do Decreto n° 5.017, de 12 de março de 2004 (promulga o Protocolo de Palermo) e das Convenções da OIT nºs 29 e 105. </w:t>
      </w:r>
    </w:p>
    <w:p w14:paraId="4AFDB0AB" w14:textId="77777777" w:rsidR="005431AB" w:rsidRDefault="005431AB">
      <w:pPr>
        <w:spacing w:after="0" w:line="240" w:lineRule="auto"/>
        <w:ind w:left="567"/>
        <w:contextualSpacing/>
        <w:jc w:val="both"/>
        <w:rPr>
          <w:rFonts w:ascii="Times New Roman" w:hAnsi="Times New Roman" w:cs="Times New Roman"/>
          <w:color w:val="000000"/>
          <w:sz w:val="24"/>
          <w:szCs w:val="24"/>
        </w:rPr>
      </w:pPr>
    </w:p>
    <w:p w14:paraId="016F6B2A" w14:textId="77777777" w:rsidR="005431AB"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5.6.</w:t>
      </w:r>
      <w:r>
        <w:rPr>
          <w:rFonts w:ascii="Times New Roman" w:hAnsi="Times New Roman" w:cs="Times New Roman"/>
          <w:color w:val="000000"/>
          <w:sz w:val="24"/>
          <w:szCs w:val="24"/>
        </w:rPr>
        <w:t xml:space="preserve"> A observância das vedações do item anterior é de inteira responsabilidade do participante que, pelo descumprimento, sujeita-se às penalidades cabíveis. </w:t>
      </w:r>
    </w:p>
    <w:p w14:paraId="2A6ED1F9" w14:textId="77777777" w:rsidR="005431AB" w:rsidRDefault="005431AB">
      <w:pPr>
        <w:spacing w:after="0" w:line="240" w:lineRule="auto"/>
        <w:contextualSpacing/>
        <w:jc w:val="both"/>
        <w:rPr>
          <w:rFonts w:ascii="Times New Roman" w:hAnsi="Times New Roman" w:cs="Times New Roman"/>
          <w:color w:val="000000"/>
          <w:sz w:val="24"/>
          <w:szCs w:val="24"/>
        </w:rPr>
      </w:pPr>
    </w:p>
    <w:p w14:paraId="7879FB45" w14:textId="77777777" w:rsidR="005431AB"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5.7.</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A participação no processo implica aceitação e submissão do interessado, independentemente de declaração expressa, a todas as normas e condições estabelecidas no presente Edital e seus anexos, bem como aos atos normativos pertinentes expedidos pela Administração Municipal. </w:t>
      </w:r>
    </w:p>
    <w:p w14:paraId="7AA98C26" w14:textId="77777777" w:rsidR="005431AB" w:rsidRDefault="005431AB">
      <w:pPr>
        <w:pStyle w:val="Default"/>
        <w:spacing w:after="200"/>
        <w:contextualSpacing/>
        <w:rPr>
          <w:rFonts w:ascii="Times New Roman" w:hAnsi="Times New Roman" w:cs="Times New Roman"/>
          <w:b/>
          <w:bCs/>
          <w:color w:val="auto"/>
        </w:rPr>
      </w:pPr>
    </w:p>
    <w:p w14:paraId="55727C9F" w14:textId="77777777" w:rsidR="005431AB"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6. DO PROCEDIMENTO DE CREDENCIAMENTO </w:t>
      </w:r>
    </w:p>
    <w:p w14:paraId="2423D27B" w14:textId="77777777" w:rsidR="005431AB"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0D4E6FAF" w14:textId="77777777" w:rsidR="005431AB" w:rsidRDefault="00000000">
      <w:pPr>
        <w:pStyle w:val="Default"/>
        <w:spacing w:after="200"/>
        <w:contextualSpacing/>
        <w:jc w:val="both"/>
        <w:rPr>
          <w:rFonts w:ascii="Times New Roman" w:hAnsi="Times New Roman" w:cs="Times New Roman"/>
          <w:b/>
          <w:sz w:val="22"/>
          <w:szCs w:val="22"/>
        </w:rPr>
      </w:pPr>
      <w:r>
        <w:rPr>
          <w:rFonts w:ascii="Times New Roman" w:hAnsi="Times New Roman" w:cs="Times New Roman"/>
          <w:b/>
          <w:sz w:val="22"/>
          <w:szCs w:val="22"/>
        </w:rPr>
        <w:t>Do Credenciamento</w:t>
      </w:r>
    </w:p>
    <w:p w14:paraId="151F4C7E" w14:textId="77777777" w:rsidR="005431AB" w:rsidRDefault="005431AB">
      <w:pPr>
        <w:pStyle w:val="Default"/>
        <w:spacing w:after="200"/>
        <w:contextualSpacing/>
        <w:jc w:val="both"/>
        <w:rPr>
          <w:rFonts w:ascii="Times New Roman" w:hAnsi="Times New Roman" w:cs="Times New Roman"/>
          <w:b/>
          <w:sz w:val="22"/>
          <w:szCs w:val="22"/>
        </w:rPr>
      </w:pPr>
    </w:p>
    <w:p w14:paraId="6CC62EED" w14:textId="031AC056" w:rsidR="005431AB" w:rsidRDefault="00000000">
      <w:pPr>
        <w:pStyle w:val="Default"/>
        <w:spacing w:after="200"/>
        <w:contextualSpacing/>
        <w:jc w:val="both"/>
        <w:rPr>
          <w:rFonts w:ascii="Times New Roman" w:hAnsi="Times New Roman" w:cs="Times New Roman"/>
          <w:sz w:val="22"/>
          <w:szCs w:val="22"/>
        </w:rPr>
      </w:pPr>
      <w:r>
        <w:rPr>
          <w:rFonts w:ascii="Times New Roman" w:hAnsi="Times New Roman" w:cs="Times New Roman"/>
          <w:b/>
          <w:sz w:val="22"/>
          <w:szCs w:val="22"/>
        </w:rPr>
        <w:t xml:space="preserve">6.1. </w:t>
      </w:r>
      <w:r>
        <w:rPr>
          <w:rFonts w:ascii="Times New Roman" w:hAnsi="Times New Roman" w:cs="Times New Roman"/>
          <w:sz w:val="22"/>
          <w:szCs w:val="22"/>
        </w:rPr>
        <w:t xml:space="preserve">O </w:t>
      </w:r>
      <w:r>
        <w:rPr>
          <w:rFonts w:ascii="Times New Roman" w:hAnsi="Times New Roman" w:cs="Times New Roman"/>
          <w:color w:val="auto"/>
          <w:sz w:val="22"/>
          <w:szCs w:val="22"/>
        </w:rPr>
        <w:t>Protocolo</w:t>
      </w:r>
      <w:r>
        <w:rPr>
          <w:rFonts w:ascii="Times New Roman" w:hAnsi="Times New Roman" w:cs="Times New Roman"/>
          <w:sz w:val="22"/>
          <w:szCs w:val="22"/>
        </w:rPr>
        <w:t xml:space="preserve"> </w:t>
      </w:r>
      <w:r>
        <w:rPr>
          <w:rFonts w:ascii="Times New Roman" w:hAnsi="Times New Roman" w:cs="Times New Roman"/>
          <w:color w:val="auto"/>
          <w:sz w:val="22"/>
          <w:szCs w:val="22"/>
        </w:rPr>
        <w:t xml:space="preserve">da </w:t>
      </w:r>
      <w:r>
        <w:rPr>
          <w:rFonts w:ascii="Times New Roman" w:hAnsi="Times New Roman" w:cs="Times New Roman"/>
          <w:b/>
          <w:color w:val="auto"/>
          <w:sz w:val="22"/>
          <w:szCs w:val="22"/>
        </w:rPr>
        <w:t xml:space="preserve">FICHA DE SOLICITAÇÃO DE CREDENCIAMENTO </w:t>
      </w:r>
      <w:r>
        <w:rPr>
          <w:rFonts w:ascii="Times New Roman" w:hAnsi="Times New Roman" w:cs="Times New Roman"/>
          <w:sz w:val="22"/>
          <w:szCs w:val="22"/>
        </w:rPr>
        <w:t>concomitante, com os documentos de habilitação INICIAR-SE-Á A PARTIR da data indicada no preâmbulo deste edital.</w:t>
      </w:r>
    </w:p>
    <w:p w14:paraId="0A0319EF" w14:textId="77777777" w:rsidR="005431AB" w:rsidRDefault="005431AB">
      <w:pPr>
        <w:pStyle w:val="Default"/>
        <w:spacing w:after="200"/>
        <w:contextualSpacing/>
        <w:jc w:val="both"/>
        <w:rPr>
          <w:rFonts w:ascii="Times New Roman" w:hAnsi="Times New Roman" w:cs="Times New Roman"/>
          <w:sz w:val="22"/>
          <w:szCs w:val="22"/>
        </w:rPr>
      </w:pPr>
    </w:p>
    <w:p w14:paraId="3406A597" w14:textId="77777777" w:rsidR="005431AB" w:rsidRDefault="00000000">
      <w:pPr>
        <w:pStyle w:val="Default"/>
        <w:spacing w:after="200"/>
        <w:contextualSpacing/>
        <w:jc w:val="both"/>
        <w:rPr>
          <w:rFonts w:ascii="Times New Roman" w:hAnsi="Times New Roman" w:cs="Times New Roman"/>
          <w:sz w:val="22"/>
          <w:szCs w:val="22"/>
        </w:rPr>
      </w:pPr>
      <w:r>
        <w:rPr>
          <w:rFonts w:ascii="Times New Roman" w:hAnsi="Times New Roman" w:cs="Times New Roman"/>
          <w:b/>
          <w:sz w:val="22"/>
          <w:szCs w:val="22"/>
        </w:rPr>
        <w:t>6.2.</w:t>
      </w:r>
      <w:r>
        <w:rPr>
          <w:rFonts w:ascii="Times New Roman" w:hAnsi="Times New Roman" w:cs="Times New Roman"/>
          <w:sz w:val="22"/>
          <w:szCs w:val="22"/>
        </w:rPr>
        <w:t xml:space="preserve"> A licitante deverá credenciar-se através do </w:t>
      </w:r>
      <w:r>
        <w:rPr>
          <w:rFonts w:ascii="Times New Roman" w:hAnsi="Times New Roman" w:cs="Times New Roman"/>
          <w:i/>
          <w:sz w:val="22"/>
          <w:szCs w:val="22"/>
        </w:rPr>
        <w:t>e-mail</w:t>
      </w:r>
      <w:r>
        <w:rPr>
          <w:rFonts w:ascii="Times New Roman" w:hAnsi="Times New Roman" w:cs="Times New Roman"/>
          <w:sz w:val="22"/>
          <w:szCs w:val="22"/>
        </w:rPr>
        <w:t xml:space="preserve"> </w:t>
      </w:r>
      <w:hyperlink r:id="rId12">
        <w:r>
          <w:rPr>
            <w:rStyle w:val="Hyperlink"/>
            <w:rFonts w:ascii="Times New Roman" w:hAnsi="Times New Roman" w:cs="Times New Roman"/>
            <w:bCs/>
            <w:color w:val="auto"/>
            <w:sz w:val="22"/>
            <w:szCs w:val="22"/>
          </w:rPr>
          <w:t>licitacao@maravilhas.mg.gov.br</w:t>
        </w:r>
      </w:hyperlink>
      <w:r>
        <w:rPr>
          <w:rFonts w:ascii="Times New Roman" w:hAnsi="Times New Roman" w:cs="Times New Roman"/>
          <w:sz w:val="22"/>
          <w:szCs w:val="22"/>
        </w:rPr>
        <w:t xml:space="preserve">, </w:t>
      </w:r>
      <w:r>
        <w:rPr>
          <w:rFonts w:ascii="Times New Roman" w:hAnsi="Times New Roman" w:cs="Times New Roman"/>
          <w:color w:val="auto"/>
          <w:sz w:val="22"/>
          <w:szCs w:val="22"/>
        </w:rPr>
        <w:t>ou ser protocolado diretamente no setor de Licitações localizado no prédio da Prefeitura Municipal (</w:t>
      </w:r>
      <w:r>
        <w:rPr>
          <w:rFonts w:ascii="Times New Roman" w:hAnsi="Times New Roman" w:cs="Times New Roman"/>
          <w:bCs/>
          <w:color w:val="auto"/>
          <w:sz w:val="22"/>
          <w:szCs w:val="22"/>
        </w:rPr>
        <w:t>Avenida Brasil, nº. 33, bairro Centro, CEP 35.666-000</w:t>
      </w:r>
      <w:r>
        <w:rPr>
          <w:rFonts w:ascii="Times New Roman" w:hAnsi="Times New Roman" w:cs="Times New Roman"/>
          <w:color w:val="auto"/>
          <w:sz w:val="22"/>
          <w:szCs w:val="22"/>
        </w:rPr>
        <w:t>, Maravilhas, Minas Gerais).</w:t>
      </w:r>
      <w:r>
        <w:rPr>
          <w:rFonts w:ascii="Times New Roman" w:hAnsi="Times New Roman" w:cs="Times New Roman"/>
          <w:strike/>
          <w:sz w:val="22"/>
          <w:szCs w:val="22"/>
        </w:rPr>
        <w:t xml:space="preserve"> </w:t>
      </w:r>
    </w:p>
    <w:p w14:paraId="7E0B5B6E" w14:textId="77777777" w:rsidR="005431AB" w:rsidRDefault="005431AB">
      <w:pPr>
        <w:pStyle w:val="Default"/>
        <w:spacing w:after="200"/>
        <w:contextualSpacing/>
        <w:jc w:val="both"/>
        <w:rPr>
          <w:rFonts w:ascii="Times New Roman" w:hAnsi="Times New Roman" w:cs="Times New Roman"/>
          <w:sz w:val="22"/>
          <w:szCs w:val="22"/>
        </w:rPr>
      </w:pPr>
    </w:p>
    <w:p w14:paraId="14BF9967" w14:textId="77777777" w:rsidR="005431AB" w:rsidRDefault="00000000">
      <w:pPr>
        <w:pStyle w:val="Default"/>
        <w:spacing w:after="200"/>
        <w:contextualSpacing/>
        <w:jc w:val="both"/>
        <w:rPr>
          <w:rFonts w:ascii="Times New Roman" w:hAnsi="Times New Roman" w:cs="Times New Roman"/>
          <w:sz w:val="22"/>
          <w:szCs w:val="22"/>
        </w:rPr>
      </w:pPr>
      <w:r>
        <w:rPr>
          <w:rFonts w:ascii="Times New Roman" w:hAnsi="Times New Roman" w:cs="Times New Roman"/>
          <w:b/>
          <w:sz w:val="22"/>
          <w:szCs w:val="22"/>
        </w:rPr>
        <w:t>6.3.</w:t>
      </w:r>
      <w:r>
        <w:rPr>
          <w:rFonts w:ascii="Times New Roman" w:hAnsi="Times New Roman" w:cs="Times New Roman"/>
          <w:sz w:val="22"/>
          <w:szCs w:val="22"/>
        </w:rPr>
        <w:t xml:space="preserve"> A “Ficha de Solicitação de Credenciamento” deverá ser apresentada conforme modelo ANEXO II, ou em modelo próprio, DESDE QUE CONTENHA TODAS AS INFORMAÇÕES ALI PREVISTAS, com identificação do processo administrativo, o objeto, a empresa proponente, número do CNPJ, endereço, números de telefone, </w:t>
      </w:r>
      <w:r>
        <w:rPr>
          <w:rFonts w:ascii="Times New Roman" w:hAnsi="Times New Roman" w:cs="Times New Roman"/>
          <w:i/>
          <w:sz w:val="22"/>
          <w:szCs w:val="22"/>
        </w:rPr>
        <w:t>e-mail</w:t>
      </w:r>
      <w:r>
        <w:rPr>
          <w:rFonts w:ascii="Times New Roman" w:hAnsi="Times New Roman" w:cs="Times New Roman"/>
          <w:sz w:val="22"/>
          <w:szCs w:val="22"/>
        </w:rPr>
        <w:t xml:space="preserve"> e assinatura do seu representante legal ou credenciado, sem emendas, borrões, rasuras, ressalvas, entrelinhas ou omissões, salvo se, </w:t>
      </w:r>
    </w:p>
    <w:p w14:paraId="156CC370" w14:textId="77777777" w:rsidR="005431AB" w:rsidRDefault="005431AB">
      <w:pPr>
        <w:pStyle w:val="Default"/>
        <w:spacing w:after="200"/>
        <w:contextualSpacing/>
        <w:jc w:val="both"/>
        <w:rPr>
          <w:rFonts w:ascii="Times New Roman" w:hAnsi="Times New Roman" w:cs="Times New Roman"/>
          <w:sz w:val="22"/>
          <w:szCs w:val="22"/>
        </w:rPr>
      </w:pPr>
    </w:p>
    <w:p w14:paraId="089249F3" w14:textId="77777777" w:rsidR="005431AB" w:rsidRDefault="00000000">
      <w:pPr>
        <w:pStyle w:val="Default"/>
        <w:spacing w:after="200"/>
        <w:contextualSpacing/>
        <w:jc w:val="both"/>
        <w:rPr>
          <w:rFonts w:ascii="Times New Roman" w:hAnsi="Times New Roman" w:cs="Times New Roman"/>
          <w:sz w:val="22"/>
          <w:szCs w:val="22"/>
        </w:rPr>
      </w:pPr>
      <w:r>
        <w:rPr>
          <w:rFonts w:ascii="Times New Roman" w:hAnsi="Times New Roman" w:cs="Times New Roman"/>
          <w:sz w:val="22"/>
          <w:szCs w:val="22"/>
        </w:rPr>
        <w:t xml:space="preserve">inequivocamente, tais falhas não acarretarem lesões ao direito dos demais participantes, prejuízo à Administração ou não impedirem a exata compreensão de seu conteúdo; </w:t>
      </w:r>
    </w:p>
    <w:p w14:paraId="6F2BB3D6" w14:textId="77777777" w:rsidR="005431AB" w:rsidRDefault="005431AB">
      <w:pPr>
        <w:pStyle w:val="Default"/>
        <w:spacing w:after="200"/>
        <w:contextualSpacing/>
        <w:jc w:val="both"/>
        <w:rPr>
          <w:rFonts w:ascii="Times New Roman" w:hAnsi="Times New Roman" w:cs="Times New Roman"/>
          <w:sz w:val="22"/>
          <w:szCs w:val="22"/>
        </w:rPr>
      </w:pPr>
    </w:p>
    <w:p w14:paraId="7A9EFA4C" w14:textId="77777777" w:rsidR="005431AB" w:rsidRDefault="00000000">
      <w:pPr>
        <w:pStyle w:val="Default"/>
        <w:spacing w:after="200"/>
        <w:contextualSpacing/>
        <w:jc w:val="both"/>
        <w:rPr>
          <w:rFonts w:ascii="Times New Roman" w:hAnsi="Times New Roman" w:cs="Times New Roman"/>
          <w:sz w:val="22"/>
          <w:szCs w:val="22"/>
        </w:rPr>
      </w:pPr>
      <w:r>
        <w:rPr>
          <w:rFonts w:ascii="Times New Roman" w:hAnsi="Times New Roman" w:cs="Times New Roman"/>
          <w:b/>
          <w:sz w:val="22"/>
          <w:szCs w:val="22"/>
        </w:rPr>
        <w:t>6.4.</w:t>
      </w:r>
      <w:r>
        <w:rPr>
          <w:rFonts w:ascii="Times New Roman" w:hAnsi="Times New Roman" w:cs="Times New Roman"/>
          <w:sz w:val="22"/>
          <w:szCs w:val="22"/>
        </w:rPr>
        <w:t xml:space="preserve"> Concomitante com a “Ficha de Solicitação de Credenciamento” deverá também encaminhar os documentos exigidos para a HABILITAÇÃO;</w:t>
      </w:r>
    </w:p>
    <w:p w14:paraId="3FF522A1" w14:textId="77777777" w:rsidR="005431AB" w:rsidRDefault="005431AB">
      <w:pPr>
        <w:pStyle w:val="Default"/>
        <w:spacing w:after="200"/>
        <w:contextualSpacing/>
        <w:jc w:val="both"/>
        <w:rPr>
          <w:rFonts w:ascii="Times New Roman" w:hAnsi="Times New Roman" w:cs="Times New Roman"/>
          <w:sz w:val="22"/>
          <w:szCs w:val="22"/>
        </w:rPr>
      </w:pPr>
    </w:p>
    <w:p w14:paraId="3A3E5F6B" w14:textId="77777777" w:rsidR="005431AB" w:rsidRDefault="00000000">
      <w:pPr>
        <w:pStyle w:val="Default"/>
        <w:spacing w:after="200"/>
        <w:contextualSpacing/>
        <w:jc w:val="both"/>
        <w:rPr>
          <w:rFonts w:ascii="Times New Roman" w:hAnsi="Times New Roman" w:cs="Times New Roman"/>
          <w:sz w:val="22"/>
          <w:szCs w:val="22"/>
        </w:rPr>
      </w:pPr>
      <w:r>
        <w:rPr>
          <w:rFonts w:ascii="Times New Roman" w:hAnsi="Times New Roman" w:cs="Times New Roman"/>
          <w:b/>
          <w:sz w:val="22"/>
          <w:szCs w:val="22"/>
        </w:rPr>
        <w:t>6.5.</w:t>
      </w:r>
      <w:r>
        <w:rPr>
          <w:rFonts w:ascii="Times New Roman" w:hAnsi="Times New Roman" w:cs="Times New Roman"/>
          <w:sz w:val="22"/>
          <w:szCs w:val="22"/>
        </w:rPr>
        <w:t xml:space="preserve"> A participante responsabilizar-se-á por todas as transações que forem efetuadas em seu nome, assumindo verdadeiras suas propostas. </w:t>
      </w:r>
    </w:p>
    <w:p w14:paraId="05DF590D" w14:textId="77777777" w:rsidR="005431AB" w:rsidRDefault="005431AB">
      <w:pPr>
        <w:pStyle w:val="Default"/>
        <w:spacing w:after="200"/>
        <w:contextualSpacing/>
        <w:jc w:val="both"/>
        <w:rPr>
          <w:rFonts w:ascii="Times New Roman" w:hAnsi="Times New Roman" w:cs="Times New Roman"/>
          <w:sz w:val="22"/>
          <w:szCs w:val="22"/>
        </w:rPr>
      </w:pPr>
    </w:p>
    <w:p w14:paraId="6467FEA5" w14:textId="77777777" w:rsidR="005431AB" w:rsidRDefault="00000000">
      <w:pPr>
        <w:pStyle w:val="Default"/>
        <w:spacing w:after="200"/>
        <w:contextualSpacing/>
        <w:jc w:val="both"/>
        <w:rPr>
          <w:rFonts w:ascii="Times New Roman" w:hAnsi="Times New Roman" w:cs="Times New Roman"/>
          <w:sz w:val="22"/>
          <w:szCs w:val="22"/>
        </w:rPr>
      </w:pPr>
      <w:r>
        <w:rPr>
          <w:rFonts w:ascii="Times New Roman" w:hAnsi="Times New Roman" w:cs="Times New Roman"/>
          <w:b/>
          <w:sz w:val="22"/>
          <w:szCs w:val="22"/>
        </w:rPr>
        <w:t>6.6.</w:t>
      </w:r>
      <w:r>
        <w:rPr>
          <w:rFonts w:ascii="Times New Roman" w:hAnsi="Times New Roman" w:cs="Times New Roman"/>
          <w:sz w:val="22"/>
          <w:szCs w:val="22"/>
        </w:rPr>
        <w:t xml:space="preserve"> O credenciamento da empresa ou de seu representante perante a Administração implicará responsabilidade legal pelos atos praticados e presunção de sua capacidade técnica para realização das transações inerentes ao Credenciamento. </w:t>
      </w:r>
    </w:p>
    <w:p w14:paraId="04A0DF41" w14:textId="77777777" w:rsidR="005431AB" w:rsidRDefault="005431AB">
      <w:pPr>
        <w:pStyle w:val="Default"/>
        <w:spacing w:after="200"/>
        <w:contextualSpacing/>
        <w:jc w:val="both"/>
        <w:rPr>
          <w:rFonts w:ascii="Times New Roman" w:hAnsi="Times New Roman" w:cs="Times New Roman"/>
          <w:sz w:val="22"/>
          <w:szCs w:val="22"/>
        </w:rPr>
      </w:pPr>
    </w:p>
    <w:p w14:paraId="2AA175E4" w14:textId="77777777" w:rsidR="005431AB" w:rsidRDefault="00000000">
      <w:pPr>
        <w:pStyle w:val="Default"/>
        <w:spacing w:after="200"/>
        <w:contextualSpacing/>
        <w:jc w:val="both"/>
        <w:rPr>
          <w:rFonts w:ascii="Times New Roman" w:hAnsi="Times New Roman" w:cs="Times New Roman"/>
          <w:sz w:val="22"/>
          <w:szCs w:val="22"/>
        </w:rPr>
      </w:pPr>
      <w:r>
        <w:rPr>
          <w:rFonts w:ascii="Times New Roman" w:hAnsi="Times New Roman" w:cs="Times New Roman"/>
          <w:b/>
          <w:sz w:val="22"/>
          <w:szCs w:val="22"/>
        </w:rPr>
        <w:t>6.7</w:t>
      </w:r>
      <w:r>
        <w:rPr>
          <w:rFonts w:ascii="Times New Roman" w:hAnsi="Times New Roman" w:cs="Times New Roman"/>
          <w:sz w:val="22"/>
          <w:szCs w:val="22"/>
        </w:rPr>
        <w:t xml:space="preserve">. A habilitação da empresa ou de seu representante legal implica a responsabilidade legal pelos atos praticados e a presunção de sua capacidade legal para realização das transações inerentes ao CREDENCIAMENTO em tela. </w:t>
      </w:r>
    </w:p>
    <w:p w14:paraId="0F3464ED" w14:textId="77777777" w:rsidR="005431AB" w:rsidRDefault="005431AB">
      <w:pPr>
        <w:pStyle w:val="Default"/>
        <w:spacing w:after="200"/>
        <w:contextualSpacing/>
        <w:jc w:val="both"/>
        <w:rPr>
          <w:rFonts w:ascii="Times New Roman" w:hAnsi="Times New Roman" w:cs="Times New Roman"/>
          <w:b/>
          <w:sz w:val="22"/>
          <w:szCs w:val="22"/>
        </w:rPr>
      </w:pPr>
    </w:p>
    <w:p w14:paraId="68109B4E" w14:textId="77777777" w:rsidR="005431AB" w:rsidRDefault="00000000">
      <w:pPr>
        <w:pStyle w:val="Default"/>
        <w:spacing w:after="200"/>
        <w:contextualSpacing/>
        <w:jc w:val="both"/>
        <w:rPr>
          <w:rFonts w:ascii="Times New Roman" w:hAnsi="Times New Roman" w:cs="Times New Roman"/>
          <w:sz w:val="22"/>
          <w:szCs w:val="22"/>
        </w:rPr>
      </w:pPr>
      <w:r>
        <w:rPr>
          <w:rFonts w:ascii="Times New Roman" w:hAnsi="Times New Roman" w:cs="Times New Roman"/>
          <w:b/>
          <w:sz w:val="22"/>
          <w:szCs w:val="22"/>
        </w:rPr>
        <w:t>6.8.</w:t>
      </w:r>
      <w:r>
        <w:rPr>
          <w:rFonts w:ascii="Times New Roman" w:hAnsi="Times New Roman" w:cs="Times New Roman"/>
          <w:sz w:val="22"/>
          <w:szCs w:val="22"/>
        </w:rPr>
        <w:t xml:space="preserve"> Todas as pessoas jurídicas que forem declaradas aptas ao credenciamento serão CREDENCIADAS pelo Município, por meio de procedimento de Inexigibilidade de Licitação, sem qualquer tipo de competição, sendo a remuneração pelos fornecimentos realizada de forma idêntica a todas através dos valores estipulados neste Edital, e seus anexos. </w:t>
      </w:r>
    </w:p>
    <w:p w14:paraId="6022FCEA" w14:textId="77777777" w:rsidR="005431AB" w:rsidRDefault="005431AB">
      <w:pPr>
        <w:pStyle w:val="Default"/>
        <w:spacing w:after="200"/>
        <w:contextualSpacing/>
        <w:jc w:val="both"/>
        <w:rPr>
          <w:rFonts w:ascii="Times New Roman" w:hAnsi="Times New Roman" w:cs="Times New Roman"/>
          <w:sz w:val="22"/>
          <w:szCs w:val="22"/>
        </w:rPr>
      </w:pPr>
    </w:p>
    <w:p w14:paraId="394D8755" w14:textId="77777777" w:rsidR="005431AB" w:rsidRDefault="00000000">
      <w:pPr>
        <w:pStyle w:val="Default"/>
        <w:spacing w:after="200"/>
        <w:contextualSpacing/>
        <w:jc w:val="both"/>
        <w:rPr>
          <w:rFonts w:ascii="Times New Roman" w:hAnsi="Times New Roman" w:cs="Times New Roman"/>
          <w:color w:val="auto"/>
          <w:sz w:val="22"/>
          <w:szCs w:val="22"/>
        </w:rPr>
      </w:pPr>
      <w:r>
        <w:rPr>
          <w:rFonts w:ascii="Times New Roman" w:hAnsi="Times New Roman" w:cs="Times New Roman"/>
          <w:b/>
          <w:sz w:val="22"/>
          <w:szCs w:val="22"/>
        </w:rPr>
        <w:t>6.9.</w:t>
      </w:r>
      <w:r>
        <w:rPr>
          <w:rFonts w:ascii="Times New Roman" w:hAnsi="Times New Roman" w:cs="Times New Roman"/>
          <w:sz w:val="22"/>
          <w:szCs w:val="22"/>
        </w:rPr>
        <w:t xml:space="preserve"> O Município não se responsabilizará por documentos endereçados via postal ou por outra forma, protocolados em lugares diversos. O credenciamento deverá ser feito via </w:t>
      </w:r>
      <w:r>
        <w:rPr>
          <w:rFonts w:ascii="Times New Roman" w:hAnsi="Times New Roman" w:cs="Times New Roman"/>
          <w:i/>
          <w:sz w:val="22"/>
          <w:szCs w:val="22"/>
        </w:rPr>
        <w:t xml:space="preserve">e-mail </w:t>
      </w:r>
      <w:r>
        <w:rPr>
          <w:rFonts w:ascii="Times New Roman" w:hAnsi="Times New Roman" w:cs="Times New Roman"/>
          <w:i/>
          <w:color w:val="auto"/>
          <w:sz w:val="22"/>
          <w:szCs w:val="22"/>
        </w:rPr>
        <w:t>ou ser protocolado diretamente no setor de Licitações localizado no prédio da Prefeitura Municipal (</w:t>
      </w:r>
      <w:r>
        <w:rPr>
          <w:rFonts w:ascii="Times New Roman" w:hAnsi="Times New Roman" w:cs="Times New Roman"/>
          <w:bCs/>
          <w:i/>
          <w:color w:val="auto"/>
          <w:sz w:val="22"/>
          <w:szCs w:val="22"/>
        </w:rPr>
        <w:t>Avenida Brasil, nº. 33, bairro Centro, CEP 35.666-000</w:t>
      </w:r>
      <w:r>
        <w:rPr>
          <w:rFonts w:ascii="Times New Roman" w:hAnsi="Times New Roman" w:cs="Times New Roman"/>
          <w:i/>
          <w:color w:val="auto"/>
          <w:sz w:val="22"/>
          <w:szCs w:val="22"/>
        </w:rPr>
        <w:t>, Maravilhas, Minas Gerais)</w:t>
      </w:r>
      <w:r>
        <w:rPr>
          <w:rFonts w:ascii="Times New Roman" w:hAnsi="Times New Roman" w:cs="Times New Roman"/>
          <w:color w:val="auto"/>
          <w:sz w:val="22"/>
          <w:szCs w:val="22"/>
        </w:rPr>
        <w:t xml:space="preserve">. </w:t>
      </w:r>
    </w:p>
    <w:p w14:paraId="6E4D980D" w14:textId="77777777" w:rsidR="005431AB" w:rsidRDefault="005431AB">
      <w:pPr>
        <w:spacing w:after="0" w:line="240" w:lineRule="auto"/>
        <w:contextualSpacing/>
        <w:jc w:val="both"/>
        <w:rPr>
          <w:rFonts w:ascii="Times New Roman" w:hAnsi="Times New Roman" w:cs="Times New Roman"/>
          <w:color w:val="000000"/>
          <w:sz w:val="24"/>
          <w:szCs w:val="24"/>
        </w:rPr>
      </w:pPr>
    </w:p>
    <w:p w14:paraId="31CF1233" w14:textId="77777777" w:rsidR="005431AB" w:rsidRDefault="00000000">
      <w:pPr>
        <w:pStyle w:val="Default"/>
        <w:spacing w:after="200"/>
        <w:contextualSpacing/>
        <w:jc w:val="both"/>
        <w:rPr>
          <w:rFonts w:ascii="Times New Roman" w:hAnsi="Times New Roman" w:cs="Times New Roman"/>
          <w:sz w:val="22"/>
          <w:szCs w:val="22"/>
        </w:rPr>
      </w:pPr>
      <w:r>
        <w:rPr>
          <w:rFonts w:ascii="Times New Roman" w:hAnsi="Times New Roman" w:cs="Times New Roman"/>
          <w:b/>
          <w:sz w:val="22"/>
          <w:szCs w:val="22"/>
        </w:rPr>
        <w:t>6.10</w:t>
      </w:r>
      <w:r>
        <w:rPr>
          <w:rFonts w:ascii="Times New Roman" w:hAnsi="Times New Roman" w:cs="Times New Roman"/>
          <w:sz w:val="22"/>
          <w:szCs w:val="22"/>
        </w:rPr>
        <w:t xml:space="preserve"> </w:t>
      </w:r>
      <w:r>
        <w:rPr>
          <w:rFonts w:ascii="Times New Roman" w:hAnsi="Times New Roman" w:cs="Times New Roman"/>
          <w:bCs/>
          <w:color w:val="auto"/>
        </w:rPr>
        <w:t>A Comissão de contratação</w:t>
      </w:r>
      <w:r>
        <w:rPr>
          <w:rFonts w:ascii="Times New Roman" w:hAnsi="Times New Roman" w:cs="Times New Roman"/>
          <w:sz w:val="22"/>
          <w:szCs w:val="22"/>
        </w:rPr>
        <w:t xml:space="preserve">, verificará </w:t>
      </w:r>
      <w:r>
        <w:rPr>
          <w:rFonts w:ascii="Times New Roman" w:hAnsi="Times New Roman" w:cs="Times New Roman"/>
          <w:color w:val="auto"/>
          <w:sz w:val="22"/>
          <w:szCs w:val="22"/>
        </w:rPr>
        <w:t>os documentos</w:t>
      </w:r>
      <w:r>
        <w:rPr>
          <w:rFonts w:ascii="Times New Roman" w:hAnsi="Times New Roman" w:cs="Times New Roman"/>
          <w:color w:val="00A933"/>
          <w:sz w:val="22"/>
          <w:szCs w:val="22"/>
        </w:rPr>
        <w:t xml:space="preserve"> </w:t>
      </w:r>
      <w:r>
        <w:rPr>
          <w:rFonts w:ascii="Times New Roman" w:hAnsi="Times New Roman" w:cs="Times New Roman"/>
          <w:sz w:val="22"/>
          <w:szCs w:val="22"/>
        </w:rPr>
        <w:t xml:space="preserve">apresentadas e desclassificará, motivadamente, aquelas que não estejam em conformidade com os requisitos estabelecidos neste Edital. </w:t>
      </w:r>
    </w:p>
    <w:p w14:paraId="6FFA0285" w14:textId="77777777" w:rsidR="005431AB" w:rsidRDefault="005431AB">
      <w:pPr>
        <w:pStyle w:val="Default"/>
        <w:spacing w:after="200"/>
        <w:contextualSpacing/>
        <w:jc w:val="both"/>
        <w:rPr>
          <w:rFonts w:ascii="Times New Roman" w:hAnsi="Times New Roman" w:cs="Times New Roman"/>
          <w:sz w:val="22"/>
          <w:szCs w:val="22"/>
        </w:rPr>
      </w:pPr>
    </w:p>
    <w:p w14:paraId="653F99E8" w14:textId="77777777" w:rsidR="005431AB" w:rsidRDefault="00000000">
      <w:pPr>
        <w:pStyle w:val="Default"/>
        <w:spacing w:after="200"/>
        <w:contextualSpacing/>
        <w:jc w:val="both"/>
        <w:rPr>
          <w:rFonts w:ascii="Times New Roman" w:hAnsi="Times New Roman" w:cs="Times New Roman"/>
          <w:sz w:val="22"/>
          <w:szCs w:val="22"/>
        </w:rPr>
      </w:pPr>
      <w:r>
        <w:rPr>
          <w:rFonts w:ascii="Times New Roman" w:hAnsi="Times New Roman" w:cs="Times New Roman"/>
          <w:b/>
          <w:sz w:val="22"/>
          <w:szCs w:val="22"/>
        </w:rPr>
        <w:t>6.12.</w:t>
      </w:r>
      <w:r>
        <w:rPr>
          <w:rFonts w:ascii="Times New Roman" w:hAnsi="Times New Roman" w:cs="Times New Roman"/>
          <w:sz w:val="22"/>
          <w:szCs w:val="22"/>
        </w:rPr>
        <w:t xml:space="preserve">  </w:t>
      </w:r>
      <w:r>
        <w:rPr>
          <w:rFonts w:ascii="Times New Roman" w:hAnsi="Times New Roman" w:cs="Times New Roman"/>
          <w:bCs/>
          <w:color w:val="auto"/>
        </w:rPr>
        <w:t xml:space="preserve">A Comissão de contratação </w:t>
      </w:r>
      <w:r>
        <w:rPr>
          <w:rFonts w:ascii="Times New Roman" w:hAnsi="Times New Roman" w:cs="Times New Roman"/>
          <w:sz w:val="22"/>
          <w:szCs w:val="22"/>
        </w:rPr>
        <w:t xml:space="preserve">no interesse da Administração, poderá adotar medidas saneadoras para </w:t>
      </w:r>
      <w:r>
        <w:rPr>
          <w:rFonts w:ascii="Times New Roman" w:hAnsi="Times New Roman" w:cs="Times New Roman"/>
          <w:color w:val="auto"/>
          <w:sz w:val="22"/>
          <w:szCs w:val="22"/>
        </w:rPr>
        <w:t>análise</w:t>
      </w:r>
      <w:r>
        <w:rPr>
          <w:rFonts w:ascii="Times New Roman" w:hAnsi="Times New Roman" w:cs="Times New Roman"/>
          <w:color w:val="00A933"/>
          <w:sz w:val="22"/>
          <w:szCs w:val="22"/>
        </w:rPr>
        <w:t xml:space="preserve"> </w:t>
      </w:r>
      <w:r>
        <w:rPr>
          <w:rFonts w:ascii="Times New Roman" w:hAnsi="Times New Roman" w:cs="Times New Roman"/>
          <w:sz w:val="22"/>
          <w:szCs w:val="22"/>
        </w:rPr>
        <w:t xml:space="preserve">dos documentos, desconsiderando evidentes falhas formais que não afetem o seu conteúdo e revelando omissões puramente formais observadas desde que não contrariem a legislação vigente e não comprometam a lisura do procedimento de credenciamento. </w:t>
      </w:r>
    </w:p>
    <w:p w14:paraId="54004135" w14:textId="77777777" w:rsidR="005431AB" w:rsidRDefault="005431AB">
      <w:pPr>
        <w:pStyle w:val="Default"/>
        <w:spacing w:after="200"/>
        <w:contextualSpacing/>
        <w:jc w:val="both"/>
        <w:rPr>
          <w:rFonts w:ascii="Times New Roman" w:hAnsi="Times New Roman" w:cs="Times New Roman"/>
          <w:sz w:val="22"/>
          <w:szCs w:val="22"/>
        </w:rPr>
      </w:pPr>
    </w:p>
    <w:p w14:paraId="28D2659F" w14:textId="77777777" w:rsidR="005431AB" w:rsidRDefault="00000000">
      <w:pPr>
        <w:pStyle w:val="Default"/>
        <w:spacing w:after="200"/>
        <w:contextualSpacing/>
        <w:jc w:val="both"/>
        <w:rPr>
          <w:rFonts w:ascii="Times New Roman" w:hAnsi="Times New Roman" w:cs="Times New Roman"/>
          <w:sz w:val="22"/>
          <w:szCs w:val="22"/>
        </w:rPr>
      </w:pPr>
      <w:r>
        <w:rPr>
          <w:rFonts w:ascii="Times New Roman" w:hAnsi="Times New Roman" w:cs="Times New Roman"/>
          <w:b/>
          <w:sz w:val="22"/>
          <w:szCs w:val="22"/>
        </w:rPr>
        <w:t>6.13.</w:t>
      </w:r>
      <w:r>
        <w:rPr>
          <w:rFonts w:ascii="Times New Roman" w:hAnsi="Times New Roman" w:cs="Times New Roman"/>
          <w:sz w:val="22"/>
          <w:szCs w:val="22"/>
        </w:rPr>
        <w:t xml:space="preserve"> Incumbirá ao participante acompanhar o andamento do procedimento de Credenciamento, ficando responsável pelo ônus decorrente da perda de negócios.</w:t>
      </w:r>
    </w:p>
    <w:p w14:paraId="2A9156A9" w14:textId="77777777" w:rsidR="005431AB" w:rsidRDefault="00000000">
      <w:pPr>
        <w:spacing w:line="240" w:lineRule="auto"/>
        <w:contextualSpacing/>
        <w:jc w:val="both"/>
        <w:rPr>
          <w:rFonts w:ascii="Times New Roman" w:hAnsi="Times New Roman" w:cs="Times New Roman"/>
        </w:rPr>
      </w:pPr>
      <w:r>
        <w:rPr>
          <w:rFonts w:ascii="Times New Roman" w:hAnsi="Times New Roman" w:cs="Times New Roman"/>
          <w:b/>
        </w:rPr>
        <w:t>6.14.</w:t>
      </w:r>
      <w:r>
        <w:rPr>
          <w:rFonts w:ascii="Times New Roman" w:hAnsi="Times New Roman" w:cs="Times New Roman"/>
        </w:rPr>
        <w:t xml:space="preserve"> As informações prestadas, assim como a documentação entregue são de inteira responsabilidade do interessado, cabendo-lhe certificar-se, de que atende a todos os requisitos para participar do processo de credenciamento.</w:t>
      </w:r>
    </w:p>
    <w:p w14:paraId="24B65954" w14:textId="77777777" w:rsidR="005431AB" w:rsidRDefault="005431AB">
      <w:pPr>
        <w:spacing w:line="240" w:lineRule="auto"/>
        <w:contextualSpacing/>
        <w:jc w:val="both"/>
        <w:rPr>
          <w:rFonts w:ascii="Times New Roman" w:hAnsi="Times New Roman" w:cs="Times New Roman"/>
        </w:rPr>
      </w:pPr>
    </w:p>
    <w:p w14:paraId="028DAD62" w14:textId="77777777" w:rsidR="005431AB" w:rsidRDefault="00000000">
      <w:pPr>
        <w:spacing w:line="240" w:lineRule="auto"/>
        <w:contextualSpacing/>
        <w:jc w:val="both"/>
        <w:rPr>
          <w:rFonts w:ascii="Times New Roman" w:hAnsi="Times New Roman" w:cs="Times New Roman"/>
        </w:rPr>
      </w:pPr>
      <w:r>
        <w:rPr>
          <w:rFonts w:ascii="Times New Roman" w:hAnsi="Times New Roman" w:cs="Times New Roman"/>
          <w:b/>
        </w:rPr>
        <w:t>6.15.</w:t>
      </w:r>
      <w:r>
        <w:rPr>
          <w:rFonts w:ascii="Times New Roman" w:hAnsi="Times New Roman" w:cs="Times New Roman"/>
        </w:rPr>
        <w:t xml:space="preserve"> A pessoa jurídica interessada poderá se credenciar em qualquer dos itens constantes da tabela do Anexo I deste edital, desde que compatíveis com sua qualificação e objeto social. Os valores dos itens também se encontram descritos na tabela do Anexo I do edital. </w:t>
      </w:r>
    </w:p>
    <w:p w14:paraId="10412F1E" w14:textId="77777777" w:rsidR="005431AB" w:rsidRDefault="005431AB">
      <w:pPr>
        <w:spacing w:line="240" w:lineRule="auto"/>
        <w:contextualSpacing/>
        <w:jc w:val="both"/>
        <w:rPr>
          <w:rFonts w:ascii="Times New Roman" w:hAnsi="Times New Roman" w:cs="Times New Roman"/>
        </w:rPr>
      </w:pPr>
    </w:p>
    <w:p w14:paraId="2FB95351" w14:textId="77777777" w:rsidR="005431AB" w:rsidRDefault="00000000">
      <w:pPr>
        <w:spacing w:line="240" w:lineRule="auto"/>
        <w:contextualSpacing/>
        <w:jc w:val="both"/>
        <w:rPr>
          <w:rFonts w:ascii="Times New Roman" w:hAnsi="Times New Roman" w:cs="Times New Roman"/>
          <w:b/>
        </w:rPr>
      </w:pPr>
      <w:r>
        <w:rPr>
          <w:rFonts w:ascii="Times New Roman" w:hAnsi="Times New Roman" w:cs="Times New Roman"/>
          <w:b/>
        </w:rPr>
        <w:t xml:space="preserve">Da documentação </w:t>
      </w:r>
    </w:p>
    <w:p w14:paraId="73BE047E" w14:textId="77777777" w:rsidR="005431AB" w:rsidRDefault="005431AB">
      <w:pPr>
        <w:spacing w:line="240" w:lineRule="auto"/>
        <w:contextualSpacing/>
        <w:jc w:val="both"/>
        <w:rPr>
          <w:rFonts w:ascii="Times New Roman" w:hAnsi="Times New Roman" w:cs="Times New Roman"/>
        </w:rPr>
      </w:pPr>
    </w:p>
    <w:p w14:paraId="5BBF4D35" w14:textId="77777777" w:rsidR="005431AB" w:rsidRDefault="005431AB">
      <w:pPr>
        <w:spacing w:line="240" w:lineRule="auto"/>
        <w:contextualSpacing/>
        <w:jc w:val="both"/>
        <w:rPr>
          <w:rFonts w:ascii="Times New Roman" w:hAnsi="Times New Roman" w:cs="Times New Roman"/>
          <w:b/>
        </w:rPr>
      </w:pPr>
    </w:p>
    <w:p w14:paraId="5501D8C6" w14:textId="77777777" w:rsidR="005431AB" w:rsidRDefault="005431AB">
      <w:pPr>
        <w:spacing w:line="240" w:lineRule="auto"/>
        <w:contextualSpacing/>
        <w:jc w:val="both"/>
        <w:rPr>
          <w:rFonts w:ascii="Times New Roman" w:hAnsi="Times New Roman" w:cs="Times New Roman"/>
          <w:b/>
        </w:rPr>
      </w:pPr>
    </w:p>
    <w:p w14:paraId="42E5FAB2" w14:textId="77777777" w:rsidR="005431AB" w:rsidRDefault="00000000">
      <w:pPr>
        <w:spacing w:line="240" w:lineRule="auto"/>
        <w:contextualSpacing/>
        <w:jc w:val="both"/>
        <w:rPr>
          <w:rFonts w:ascii="Times New Roman" w:hAnsi="Times New Roman" w:cs="Times New Roman"/>
        </w:rPr>
      </w:pPr>
      <w:r>
        <w:rPr>
          <w:rFonts w:ascii="Times New Roman" w:hAnsi="Times New Roman" w:cs="Times New Roman"/>
          <w:b/>
        </w:rPr>
        <w:t>6.17.</w:t>
      </w:r>
      <w:r>
        <w:rPr>
          <w:rFonts w:ascii="Times New Roman" w:hAnsi="Times New Roman" w:cs="Times New Roman"/>
        </w:rPr>
        <w:t xml:space="preserve"> Como condição de habilitação os licitantes deverão apresentar a documentação solicitada neste edital, através de </w:t>
      </w:r>
      <w:r>
        <w:rPr>
          <w:rFonts w:ascii="Times New Roman" w:hAnsi="Times New Roman" w:cs="Times New Roman"/>
          <w:i/>
        </w:rPr>
        <w:t>e-mail</w:t>
      </w:r>
      <w:r>
        <w:rPr>
          <w:rFonts w:ascii="Times New Roman" w:hAnsi="Times New Roman" w:cs="Times New Roman"/>
        </w:rPr>
        <w:t>, ou</w:t>
      </w:r>
      <w:r>
        <w:rPr>
          <w:rFonts w:ascii="Times New Roman" w:hAnsi="Times New Roman" w:cs="Times New Roman"/>
          <w:color w:val="00A933"/>
        </w:rPr>
        <w:t xml:space="preserve"> </w:t>
      </w:r>
      <w:r>
        <w:rPr>
          <w:rFonts w:ascii="Times New Roman" w:hAnsi="Times New Roman" w:cs="Times New Roman"/>
        </w:rPr>
        <w:t>ser protocolado diretamente no setor de Licitações localizado no prédio da Prefeitura Municipal (</w:t>
      </w:r>
      <w:r>
        <w:rPr>
          <w:rFonts w:ascii="Times New Roman" w:hAnsi="Times New Roman" w:cs="Times New Roman"/>
          <w:bCs/>
        </w:rPr>
        <w:t>Avenida Brasil, nº. 33, bairro Centro, CEP 35.666-000</w:t>
      </w:r>
      <w:r>
        <w:rPr>
          <w:rFonts w:ascii="Times New Roman" w:hAnsi="Times New Roman" w:cs="Times New Roman"/>
        </w:rPr>
        <w:t xml:space="preserve">, Maravilhas, Minas Gerais) com vigência plena na data fixada para sua apresentação. </w:t>
      </w:r>
    </w:p>
    <w:p w14:paraId="0BCF658B" w14:textId="77777777" w:rsidR="005431AB" w:rsidRDefault="005431AB">
      <w:pPr>
        <w:spacing w:line="240" w:lineRule="auto"/>
        <w:contextualSpacing/>
        <w:jc w:val="both"/>
        <w:rPr>
          <w:rFonts w:ascii="Times New Roman" w:hAnsi="Times New Roman" w:cs="Times New Roman"/>
        </w:rPr>
      </w:pPr>
    </w:p>
    <w:p w14:paraId="2E774809" w14:textId="77777777" w:rsidR="005431AB" w:rsidRDefault="00000000">
      <w:pPr>
        <w:spacing w:line="240" w:lineRule="auto"/>
        <w:contextualSpacing/>
        <w:jc w:val="both"/>
        <w:rPr>
          <w:rFonts w:ascii="Times New Roman" w:hAnsi="Times New Roman" w:cs="Times New Roman"/>
        </w:rPr>
      </w:pPr>
      <w:r>
        <w:rPr>
          <w:rFonts w:ascii="Times New Roman" w:hAnsi="Times New Roman" w:cs="Times New Roman"/>
          <w:b/>
        </w:rPr>
        <w:t>6.18.</w:t>
      </w:r>
      <w:r>
        <w:rPr>
          <w:rFonts w:ascii="Times New Roman" w:hAnsi="Times New Roman" w:cs="Times New Roman"/>
        </w:rPr>
        <w:t xml:space="preserve"> Serão desclassificadas as empresas interessadas que não atenderem às exigências deste Edital ou contiverem irregularidades insanáveis. </w:t>
      </w:r>
    </w:p>
    <w:p w14:paraId="31134023" w14:textId="77777777" w:rsidR="005431AB" w:rsidRDefault="005431AB">
      <w:pPr>
        <w:spacing w:line="240" w:lineRule="auto"/>
        <w:contextualSpacing/>
        <w:jc w:val="both"/>
        <w:rPr>
          <w:rFonts w:ascii="Times New Roman" w:hAnsi="Times New Roman" w:cs="Times New Roman"/>
        </w:rPr>
      </w:pPr>
    </w:p>
    <w:p w14:paraId="4A904167" w14:textId="77777777" w:rsidR="005431AB" w:rsidRDefault="00000000">
      <w:pPr>
        <w:spacing w:line="240" w:lineRule="auto"/>
        <w:contextualSpacing/>
        <w:jc w:val="both"/>
        <w:rPr>
          <w:rFonts w:ascii="Times New Roman" w:hAnsi="Times New Roman" w:cs="Times New Roman"/>
          <w:b/>
        </w:rPr>
      </w:pPr>
      <w:r>
        <w:rPr>
          <w:rFonts w:ascii="Times New Roman" w:hAnsi="Times New Roman" w:cs="Times New Roman"/>
          <w:b/>
        </w:rPr>
        <w:t>Do Procedimento</w:t>
      </w:r>
    </w:p>
    <w:p w14:paraId="1B29D939" w14:textId="77777777" w:rsidR="005431AB" w:rsidRDefault="005431AB">
      <w:pPr>
        <w:spacing w:line="240" w:lineRule="auto"/>
        <w:contextualSpacing/>
        <w:jc w:val="both"/>
        <w:rPr>
          <w:rFonts w:ascii="Times New Roman" w:hAnsi="Times New Roman" w:cs="Times New Roman"/>
          <w:b/>
        </w:rPr>
      </w:pPr>
    </w:p>
    <w:p w14:paraId="2F7F1A27" w14:textId="77777777" w:rsidR="005431AB" w:rsidRDefault="00000000">
      <w:pPr>
        <w:spacing w:line="240" w:lineRule="auto"/>
        <w:contextualSpacing/>
        <w:jc w:val="both"/>
        <w:rPr>
          <w:rFonts w:ascii="Times New Roman" w:hAnsi="Times New Roman" w:cs="Times New Roman"/>
        </w:rPr>
      </w:pPr>
      <w:r>
        <w:rPr>
          <w:rFonts w:ascii="Times New Roman" w:hAnsi="Times New Roman" w:cs="Times New Roman"/>
          <w:b/>
        </w:rPr>
        <w:t>6.19.</w:t>
      </w:r>
      <w:r>
        <w:rPr>
          <w:rFonts w:ascii="Times New Roman" w:hAnsi="Times New Roman" w:cs="Times New Roman"/>
        </w:rPr>
        <w:t xml:space="preserve"> O Credenciamento será conduzido pela comissão</w:t>
      </w:r>
      <w:r>
        <w:rPr>
          <w:rFonts w:ascii="Times New Roman" w:hAnsi="Times New Roman" w:cs="Times New Roman"/>
          <w:color w:val="00A933"/>
        </w:rPr>
        <w:t xml:space="preserve"> </w:t>
      </w:r>
      <w:r>
        <w:rPr>
          <w:rFonts w:ascii="Times New Roman" w:hAnsi="Times New Roman" w:cs="Times New Roman"/>
        </w:rPr>
        <w:t>de contratação e ocorrerá a partir da data 05/12/2025.</w:t>
      </w:r>
      <w:r>
        <w:rPr>
          <w:rFonts w:ascii="Times New Roman" w:hAnsi="Times New Roman" w:cs="Times New Roman"/>
          <w:strike/>
        </w:rPr>
        <w:t xml:space="preserve"> </w:t>
      </w:r>
    </w:p>
    <w:p w14:paraId="3A1B17B8" w14:textId="77777777" w:rsidR="005431AB" w:rsidRDefault="005431AB">
      <w:pPr>
        <w:spacing w:line="240" w:lineRule="auto"/>
        <w:contextualSpacing/>
        <w:jc w:val="both"/>
        <w:rPr>
          <w:rFonts w:ascii="Times New Roman" w:hAnsi="Times New Roman" w:cs="Times New Roman"/>
        </w:rPr>
      </w:pPr>
    </w:p>
    <w:p w14:paraId="3C69C79C" w14:textId="77777777" w:rsidR="005431AB" w:rsidRDefault="00000000">
      <w:pPr>
        <w:spacing w:line="240" w:lineRule="auto"/>
        <w:contextualSpacing/>
        <w:jc w:val="both"/>
        <w:rPr>
          <w:rFonts w:ascii="Times New Roman" w:hAnsi="Times New Roman" w:cs="Times New Roman"/>
        </w:rPr>
      </w:pPr>
      <w:r>
        <w:rPr>
          <w:rFonts w:ascii="Times New Roman" w:hAnsi="Times New Roman" w:cs="Times New Roman"/>
          <w:b/>
        </w:rPr>
        <w:t>6.20.</w:t>
      </w:r>
      <w:r>
        <w:rPr>
          <w:rFonts w:ascii="Times New Roman" w:hAnsi="Times New Roman" w:cs="Times New Roman"/>
        </w:rPr>
        <w:t xml:space="preserve"> Será aberta uma seção para análise de novos credenciamentos sempre que houverem proponentes interessados no credenciamento. </w:t>
      </w:r>
    </w:p>
    <w:p w14:paraId="411B7660" w14:textId="77777777" w:rsidR="005431AB" w:rsidRDefault="005431AB">
      <w:pPr>
        <w:spacing w:line="240" w:lineRule="auto"/>
        <w:contextualSpacing/>
        <w:jc w:val="both"/>
        <w:rPr>
          <w:rFonts w:ascii="Times New Roman" w:hAnsi="Times New Roman" w:cs="Times New Roman"/>
        </w:rPr>
      </w:pPr>
    </w:p>
    <w:p w14:paraId="55991E62" w14:textId="77777777" w:rsidR="005431AB" w:rsidRDefault="00000000">
      <w:pPr>
        <w:spacing w:line="240" w:lineRule="auto"/>
        <w:contextualSpacing/>
        <w:jc w:val="both"/>
        <w:rPr>
          <w:rFonts w:ascii="Times New Roman" w:hAnsi="Times New Roman" w:cs="Times New Roman"/>
        </w:rPr>
      </w:pPr>
      <w:r>
        <w:rPr>
          <w:rFonts w:ascii="Times New Roman" w:hAnsi="Times New Roman" w:cs="Times New Roman"/>
          <w:b/>
        </w:rPr>
        <w:t>6.21.</w:t>
      </w:r>
      <w:r>
        <w:rPr>
          <w:rFonts w:ascii="Times New Roman" w:hAnsi="Times New Roman" w:cs="Times New Roman"/>
        </w:rPr>
        <w:t xml:space="preserve"> A comissão de contratação, em dias úteis durante a vigência do presente Credenciamento, analisará todos os pedidos de CREDENCIAMENTO realizados, observados as exigências contidas neste Edital e seus anexos. </w:t>
      </w:r>
    </w:p>
    <w:p w14:paraId="6E2F89D0" w14:textId="77777777" w:rsidR="005431AB" w:rsidRDefault="005431AB">
      <w:pPr>
        <w:spacing w:line="240" w:lineRule="auto"/>
        <w:contextualSpacing/>
        <w:jc w:val="both"/>
        <w:rPr>
          <w:rFonts w:ascii="Times New Roman" w:hAnsi="Times New Roman" w:cs="Times New Roman"/>
        </w:rPr>
      </w:pPr>
    </w:p>
    <w:p w14:paraId="30C6E634" w14:textId="77777777" w:rsidR="005431AB" w:rsidRDefault="00000000">
      <w:pPr>
        <w:spacing w:line="240" w:lineRule="auto"/>
        <w:contextualSpacing/>
        <w:jc w:val="both"/>
        <w:rPr>
          <w:rFonts w:ascii="Times New Roman" w:hAnsi="Times New Roman" w:cs="Times New Roman"/>
        </w:rPr>
      </w:pPr>
      <w:r>
        <w:rPr>
          <w:rFonts w:ascii="Times New Roman" w:hAnsi="Times New Roman" w:cs="Times New Roman"/>
          <w:b/>
        </w:rPr>
        <w:t>6.22.</w:t>
      </w:r>
      <w:r>
        <w:rPr>
          <w:rFonts w:ascii="Times New Roman" w:hAnsi="Times New Roman" w:cs="Times New Roman"/>
        </w:rPr>
        <w:t xml:space="preserve"> Ocorrendo inabilitação de qualquer interessado, aguardar-se-á o prazo de recurso, SALVO se houver manifestações expressa de desistência de recorrer. Fato outro, não havendo manifestação e vontade, finalizar-se-á o procedimento com a proclamação da empresa como habilitada e credenciada ou inabilitada podendo para tanto solicitar nova análise com novo pedido de credenciamento. </w:t>
      </w:r>
    </w:p>
    <w:p w14:paraId="597A1342" w14:textId="77777777" w:rsidR="005431AB" w:rsidRDefault="005431AB">
      <w:pPr>
        <w:spacing w:line="240" w:lineRule="auto"/>
        <w:contextualSpacing/>
        <w:jc w:val="both"/>
        <w:rPr>
          <w:rFonts w:ascii="Times New Roman" w:hAnsi="Times New Roman" w:cs="Times New Roman"/>
        </w:rPr>
      </w:pPr>
    </w:p>
    <w:p w14:paraId="3B41B7EC" w14:textId="77777777" w:rsidR="005431AB" w:rsidRDefault="00000000">
      <w:pPr>
        <w:spacing w:line="240" w:lineRule="auto"/>
        <w:contextualSpacing/>
        <w:jc w:val="both"/>
        <w:rPr>
          <w:rFonts w:ascii="Times New Roman" w:hAnsi="Times New Roman" w:cs="Times New Roman"/>
        </w:rPr>
      </w:pPr>
      <w:r>
        <w:rPr>
          <w:rFonts w:ascii="Times New Roman" w:hAnsi="Times New Roman" w:cs="Times New Roman"/>
          <w:b/>
        </w:rPr>
        <w:t>6.23.</w:t>
      </w:r>
      <w:r>
        <w:rPr>
          <w:rFonts w:ascii="Times New Roman" w:hAnsi="Times New Roman" w:cs="Times New Roman"/>
        </w:rPr>
        <w:t xml:space="preserve"> A qualquer tempo poderá ser alterado, suspenso ou cancelado o cadastramento do interessado que deixar de satisfazer as exigências estabelecidas neste Edital ou descredenciado no caso de deixar de cumprir com as obrigações estabelecidas neste Edital e seus anexos para credenciamento.</w:t>
      </w:r>
    </w:p>
    <w:p w14:paraId="6339B69E" w14:textId="77777777" w:rsidR="005431AB" w:rsidRDefault="005431AB">
      <w:pPr>
        <w:spacing w:line="240" w:lineRule="auto"/>
        <w:contextualSpacing/>
        <w:jc w:val="both"/>
        <w:rPr>
          <w:rFonts w:ascii="Times New Roman" w:hAnsi="Times New Roman" w:cs="Times New Roman"/>
          <w:b/>
        </w:rPr>
      </w:pPr>
    </w:p>
    <w:p w14:paraId="381FBC17" w14:textId="77777777" w:rsidR="005431AB" w:rsidRDefault="00000000">
      <w:pPr>
        <w:spacing w:line="240" w:lineRule="auto"/>
        <w:contextualSpacing/>
        <w:jc w:val="both"/>
        <w:rPr>
          <w:rFonts w:ascii="Times New Roman" w:hAnsi="Times New Roman" w:cs="Times New Roman"/>
          <w:b/>
        </w:rPr>
      </w:pPr>
      <w:r>
        <w:rPr>
          <w:rFonts w:ascii="Times New Roman" w:hAnsi="Times New Roman" w:cs="Times New Roman"/>
          <w:b/>
        </w:rPr>
        <w:t>Do Critério de escolha</w:t>
      </w:r>
    </w:p>
    <w:p w14:paraId="347F9F63" w14:textId="77777777" w:rsidR="005431AB" w:rsidRDefault="005431AB">
      <w:pPr>
        <w:spacing w:line="240" w:lineRule="auto"/>
        <w:contextualSpacing/>
        <w:jc w:val="both"/>
        <w:rPr>
          <w:rFonts w:ascii="Times New Roman" w:hAnsi="Times New Roman" w:cs="Times New Roman"/>
          <w:b/>
        </w:rPr>
      </w:pPr>
    </w:p>
    <w:p w14:paraId="1F127B6C" w14:textId="77777777" w:rsidR="005431AB" w:rsidRDefault="00000000">
      <w:pPr>
        <w:spacing w:line="240" w:lineRule="auto"/>
        <w:contextualSpacing/>
        <w:jc w:val="both"/>
        <w:rPr>
          <w:rFonts w:ascii="Times New Roman" w:hAnsi="Times New Roman" w:cs="Times New Roman"/>
          <w:iCs/>
        </w:rPr>
      </w:pPr>
      <w:r>
        <w:rPr>
          <w:rFonts w:ascii="Times New Roman" w:hAnsi="Times New Roman" w:cs="Times New Roman"/>
          <w:b/>
        </w:rPr>
        <w:t>6.24.</w:t>
      </w:r>
      <w:r>
        <w:rPr>
          <w:rFonts w:ascii="Times New Roman" w:hAnsi="Times New Roman" w:cs="Times New Roman"/>
        </w:rPr>
        <w:t xml:space="preserve"> Havendo mais de uma pessoa jurídica credenciada, a Administração poderá realizar contratações simultâneas, observando condições padronizadas, de modo a assegurar a vantajosidade e a eficiência do procedimento. A distribuição das demandas entre os credenciados será feita de forma equitativa, mediante sistema de rodízio.</w:t>
      </w:r>
    </w:p>
    <w:p w14:paraId="2315ABA3" w14:textId="77777777" w:rsidR="005431AB" w:rsidRDefault="005431AB">
      <w:pPr>
        <w:spacing w:line="240" w:lineRule="auto"/>
        <w:contextualSpacing/>
        <w:jc w:val="both"/>
        <w:rPr>
          <w:rFonts w:ascii="Times New Roman" w:hAnsi="Times New Roman" w:cs="Times New Roman"/>
          <w:iCs/>
        </w:rPr>
      </w:pPr>
    </w:p>
    <w:p w14:paraId="1166580C" w14:textId="77777777" w:rsidR="005431AB" w:rsidRDefault="00000000">
      <w:pPr>
        <w:spacing w:line="240" w:lineRule="auto"/>
        <w:contextualSpacing/>
        <w:jc w:val="both"/>
        <w:rPr>
          <w:rFonts w:ascii="Times New Roman" w:hAnsi="Times New Roman" w:cs="Times New Roman"/>
        </w:rPr>
      </w:pPr>
      <w:r>
        <w:rPr>
          <w:rFonts w:ascii="Times New Roman" w:hAnsi="Times New Roman" w:cs="Times New Roman"/>
          <w:iCs/>
        </w:rPr>
        <w:t xml:space="preserve">6.24.1. </w:t>
      </w:r>
      <w:r>
        <w:rPr>
          <w:rFonts w:ascii="Times New Roman" w:hAnsi="Times New Roman" w:cs="Times New Roman"/>
          <w:iCs/>
          <w:highlight w:val="white"/>
        </w:rPr>
        <w:t>Para a execução dos serviços será elaborada uma lista que deverá ser seguida rigorosamente quando da convocação para execução dos serviços.</w:t>
      </w:r>
    </w:p>
    <w:p w14:paraId="1E4C70F2" w14:textId="77777777" w:rsidR="005431AB" w:rsidRDefault="00000000">
      <w:pPr>
        <w:jc w:val="both"/>
        <w:rPr>
          <w:rFonts w:ascii="Times New Roman" w:hAnsi="Times New Roman" w:cs="Times New Roman"/>
          <w:highlight w:val="white"/>
        </w:rPr>
      </w:pPr>
      <w:r>
        <w:rPr>
          <w:rFonts w:ascii="Times New Roman" w:hAnsi="Times New Roman" w:cs="Times New Roman"/>
          <w:b/>
          <w:highlight w:val="white"/>
        </w:rPr>
        <w:t>6.24.2.</w:t>
      </w:r>
      <w:r>
        <w:rPr>
          <w:rFonts w:ascii="Times New Roman" w:hAnsi="Times New Roman" w:cs="Times New Roman"/>
          <w:highlight w:val="white"/>
        </w:rPr>
        <w:t xml:space="preserve"> Será realizado sorteio para definir a ordem de classificação dos credenciados no dia 08/12/2025, às 08:00 horas.</w:t>
      </w:r>
    </w:p>
    <w:p w14:paraId="7595AA4F" w14:textId="77777777" w:rsidR="005431AB" w:rsidRDefault="00000000">
      <w:pPr>
        <w:jc w:val="both"/>
        <w:rPr>
          <w:rFonts w:ascii="Times New Roman" w:hAnsi="Times New Roman" w:cs="Times New Roman"/>
          <w:highlight w:val="white"/>
        </w:rPr>
      </w:pPr>
      <w:r>
        <w:rPr>
          <w:rFonts w:ascii="Times New Roman" w:hAnsi="Times New Roman" w:cs="Times New Roman"/>
          <w:b/>
          <w:highlight w:val="white"/>
        </w:rPr>
        <w:t xml:space="preserve">6.24.3. </w:t>
      </w:r>
      <w:r>
        <w:rPr>
          <w:rFonts w:ascii="Times New Roman" w:hAnsi="Times New Roman" w:cs="Times New Roman"/>
          <w:highlight w:val="white"/>
        </w:rPr>
        <w:t>À medida que forem deferidas novas adesões, os credenciados serão inseridos ao final da lista, obedecida a ordem de deferimento.</w:t>
      </w:r>
    </w:p>
    <w:p w14:paraId="09B393F6" w14:textId="77777777" w:rsidR="005431AB" w:rsidRDefault="00000000">
      <w:pPr>
        <w:spacing w:line="240" w:lineRule="auto"/>
        <w:contextualSpacing/>
        <w:jc w:val="both"/>
        <w:rPr>
          <w:rFonts w:ascii="Times New Roman" w:hAnsi="Times New Roman" w:cs="Times New Roman"/>
          <w:highlight w:val="white"/>
        </w:rPr>
      </w:pPr>
      <w:r>
        <w:rPr>
          <w:rFonts w:ascii="Times New Roman" w:hAnsi="Times New Roman" w:cs="Times New Roman"/>
          <w:b/>
          <w:iCs/>
          <w:highlight w:val="white"/>
        </w:rPr>
        <w:t xml:space="preserve">6.24.4. </w:t>
      </w:r>
      <w:r>
        <w:rPr>
          <w:rFonts w:ascii="Times New Roman" w:hAnsi="Times New Roman" w:cs="Times New Roman"/>
          <w:iCs/>
          <w:highlight w:val="white"/>
        </w:rPr>
        <w:t>Executado o serviço ou sendo chamado e não puder atender, será convocado o próximo da lista e assim sucessivamente.</w:t>
      </w:r>
    </w:p>
    <w:p w14:paraId="493FF033" w14:textId="77777777" w:rsidR="005431AB" w:rsidRDefault="005431AB">
      <w:pPr>
        <w:spacing w:line="240" w:lineRule="auto"/>
        <w:contextualSpacing/>
        <w:jc w:val="both"/>
        <w:rPr>
          <w:rFonts w:ascii="Times New Roman" w:hAnsi="Times New Roman" w:cs="Times New Roman"/>
        </w:rPr>
      </w:pPr>
    </w:p>
    <w:p w14:paraId="34EEB855" w14:textId="77777777" w:rsidR="005431AB" w:rsidRDefault="00000000">
      <w:pPr>
        <w:spacing w:line="240" w:lineRule="auto"/>
        <w:contextualSpacing/>
        <w:jc w:val="both"/>
        <w:rPr>
          <w:rFonts w:ascii="Times New Roman" w:hAnsi="Times New Roman" w:cs="Times New Roman"/>
        </w:rPr>
      </w:pPr>
      <w:r>
        <w:rPr>
          <w:rFonts w:ascii="Times New Roman" w:hAnsi="Times New Roman" w:cs="Times New Roman"/>
          <w:b/>
        </w:rPr>
        <w:t>6.25.</w:t>
      </w:r>
      <w:r>
        <w:rPr>
          <w:rFonts w:ascii="Times New Roman" w:hAnsi="Times New Roman" w:cs="Times New Roman"/>
        </w:rPr>
        <w:t xml:space="preserve"> Os credenciados apenas terão mera expectativa de contratação. </w:t>
      </w:r>
    </w:p>
    <w:p w14:paraId="45226C9F" w14:textId="77777777" w:rsidR="005431AB" w:rsidRDefault="005431AB">
      <w:pPr>
        <w:spacing w:line="240" w:lineRule="auto"/>
        <w:contextualSpacing/>
        <w:jc w:val="both"/>
        <w:rPr>
          <w:rFonts w:ascii="Times New Roman" w:hAnsi="Times New Roman" w:cs="Times New Roman"/>
          <w:b/>
        </w:rPr>
      </w:pPr>
    </w:p>
    <w:p w14:paraId="54ADDE23" w14:textId="77777777" w:rsidR="005431AB" w:rsidRDefault="00000000">
      <w:pPr>
        <w:spacing w:line="240" w:lineRule="auto"/>
        <w:contextualSpacing/>
        <w:jc w:val="both"/>
        <w:rPr>
          <w:rFonts w:ascii="Times New Roman" w:hAnsi="Times New Roman" w:cs="Times New Roman"/>
        </w:rPr>
      </w:pPr>
      <w:r>
        <w:rPr>
          <w:rFonts w:ascii="Times New Roman" w:hAnsi="Times New Roman" w:cs="Times New Roman"/>
          <w:b/>
        </w:rPr>
        <w:lastRenderedPageBreak/>
        <w:t>Da divulgação do resultado e recursos</w:t>
      </w:r>
      <w:r>
        <w:rPr>
          <w:rFonts w:ascii="Times New Roman" w:hAnsi="Times New Roman" w:cs="Times New Roman"/>
        </w:rPr>
        <w:t xml:space="preserve"> </w:t>
      </w:r>
    </w:p>
    <w:p w14:paraId="2D2FBE68" w14:textId="77777777" w:rsidR="005431AB" w:rsidRDefault="005431AB">
      <w:pPr>
        <w:spacing w:line="240" w:lineRule="auto"/>
        <w:contextualSpacing/>
        <w:jc w:val="both"/>
        <w:rPr>
          <w:rFonts w:ascii="Times New Roman" w:hAnsi="Times New Roman" w:cs="Times New Roman"/>
        </w:rPr>
      </w:pPr>
    </w:p>
    <w:p w14:paraId="1BA85F85" w14:textId="77777777" w:rsidR="005431AB" w:rsidRDefault="00000000">
      <w:pPr>
        <w:spacing w:line="240" w:lineRule="auto"/>
        <w:contextualSpacing/>
        <w:jc w:val="both"/>
        <w:rPr>
          <w:rFonts w:ascii="Times New Roman" w:hAnsi="Times New Roman" w:cs="Times New Roman"/>
        </w:rPr>
      </w:pPr>
      <w:r>
        <w:rPr>
          <w:rFonts w:ascii="Times New Roman" w:hAnsi="Times New Roman" w:cs="Times New Roman"/>
          <w:b/>
        </w:rPr>
        <w:t>6.26.</w:t>
      </w:r>
      <w:r>
        <w:rPr>
          <w:rFonts w:ascii="Times New Roman" w:hAnsi="Times New Roman" w:cs="Times New Roman"/>
        </w:rPr>
        <w:t xml:space="preserve"> Analisada a documentação para verificar o cumprimento das exigências do Edital, para efeito de habilitação, a Prefeitura publicará os nomes dos habilitados no </w:t>
      </w:r>
      <w:r>
        <w:rPr>
          <w:rFonts w:ascii="Times New Roman" w:hAnsi="Times New Roman" w:cs="Times New Roman"/>
          <w:i/>
        </w:rPr>
        <w:t>site</w:t>
      </w:r>
      <w:r>
        <w:rPr>
          <w:rFonts w:ascii="Times New Roman" w:hAnsi="Times New Roman" w:cs="Times New Roman"/>
        </w:rPr>
        <w:t xml:space="preserve"> oficial do Município </w:t>
      </w:r>
      <w:hyperlink r:id="rId13" w:anchor="/public/inicio" w:history="1">
        <w:r>
          <w:rPr>
            <w:rStyle w:val="Hyperlink"/>
            <w:rFonts w:ascii="Times New Roman" w:hAnsi="Times New Roman" w:cs="Times New Roman"/>
          </w:rPr>
          <w:t>https://ilai.memory.com.br/#/public/inicio</w:t>
        </w:r>
      </w:hyperlink>
      <w:r>
        <w:rPr>
          <w:rFonts w:ascii="Times New Roman" w:hAnsi="Times New Roman" w:cs="Times New Roman"/>
        </w:rPr>
        <w:t xml:space="preserve">.   </w:t>
      </w:r>
    </w:p>
    <w:p w14:paraId="25652C96" w14:textId="77777777" w:rsidR="005431AB" w:rsidRDefault="005431AB">
      <w:pPr>
        <w:spacing w:line="240" w:lineRule="auto"/>
        <w:ind w:left="1134"/>
        <w:contextualSpacing/>
        <w:jc w:val="both"/>
        <w:rPr>
          <w:rFonts w:ascii="Times New Roman" w:hAnsi="Times New Roman" w:cs="Times New Roman"/>
        </w:rPr>
      </w:pPr>
    </w:p>
    <w:p w14:paraId="356C43F8" w14:textId="77777777" w:rsidR="005431AB" w:rsidRDefault="00000000">
      <w:pPr>
        <w:spacing w:line="240" w:lineRule="auto"/>
        <w:contextualSpacing/>
        <w:jc w:val="both"/>
        <w:rPr>
          <w:rFonts w:ascii="Times New Roman" w:hAnsi="Times New Roman" w:cs="Times New Roman"/>
        </w:rPr>
      </w:pPr>
      <w:r>
        <w:rPr>
          <w:rFonts w:ascii="Times New Roman" w:hAnsi="Times New Roman" w:cs="Times New Roman"/>
          <w:b/>
        </w:rPr>
        <w:t>Da contratação:</w:t>
      </w:r>
      <w:r>
        <w:rPr>
          <w:rFonts w:ascii="Times New Roman" w:hAnsi="Times New Roman" w:cs="Times New Roman"/>
        </w:rPr>
        <w:t xml:space="preserve"> </w:t>
      </w:r>
    </w:p>
    <w:p w14:paraId="157853E4" w14:textId="77777777" w:rsidR="005431AB" w:rsidRDefault="005431AB">
      <w:pPr>
        <w:spacing w:line="240" w:lineRule="auto"/>
        <w:contextualSpacing/>
        <w:jc w:val="both"/>
        <w:rPr>
          <w:rFonts w:ascii="Times New Roman" w:hAnsi="Times New Roman" w:cs="Times New Roman"/>
        </w:rPr>
      </w:pPr>
    </w:p>
    <w:p w14:paraId="443720A7" w14:textId="77777777" w:rsidR="005431AB" w:rsidRDefault="00000000">
      <w:pPr>
        <w:spacing w:line="240" w:lineRule="auto"/>
        <w:contextualSpacing/>
        <w:jc w:val="both"/>
        <w:rPr>
          <w:rFonts w:ascii="Times New Roman" w:hAnsi="Times New Roman" w:cs="Times New Roman"/>
        </w:rPr>
      </w:pPr>
      <w:r>
        <w:rPr>
          <w:rFonts w:ascii="Times New Roman" w:hAnsi="Times New Roman" w:cs="Times New Roman"/>
          <w:b/>
        </w:rPr>
        <w:t>6.31.</w:t>
      </w:r>
      <w:r>
        <w:rPr>
          <w:rFonts w:ascii="Times New Roman" w:hAnsi="Times New Roman" w:cs="Times New Roman"/>
        </w:rPr>
        <w:t xml:space="preserve"> Os interessados que foram habilitados ao credenciamento serão contratados, conforme necessidade e conveniência administrativa do Município, de acordo com a lista mencionada no item 6.24</w:t>
      </w:r>
    </w:p>
    <w:p w14:paraId="11EC83CF" w14:textId="77777777" w:rsidR="005431AB" w:rsidRDefault="005431AB">
      <w:pPr>
        <w:spacing w:line="240" w:lineRule="auto"/>
        <w:contextualSpacing/>
        <w:jc w:val="both"/>
        <w:rPr>
          <w:rFonts w:ascii="Times New Roman" w:hAnsi="Times New Roman" w:cs="Times New Roman"/>
        </w:rPr>
      </w:pPr>
    </w:p>
    <w:p w14:paraId="39894735" w14:textId="77777777" w:rsidR="005431AB" w:rsidRDefault="00000000">
      <w:pPr>
        <w:spacing w:line="240" w:lineRule="auto"/>
        <w:contextualSpacing/>
        <w:jc w:val="both"/>
        <w:rPr>
          <w:rFonts w:ascii="Times New Roman" w:hAnsi="Times New Roman" w:cs="Times New Roman"/>
        </w:rPr>
      </w:pPr>
      <w:r>
        <w:rPr>
          <w:rFonts w:ascii="Times New Roman" w:hAnsi="Times New Roman" w:cs="Times New Roman"/>
          <w:b/>
        </w:rPr>
        <w:t>6.32.</w:t>
      </w:r>
      <w:r>
        <w:rPr>
          <w:rFonts w:ascii="Times New Roman" w:hAnsi="Times New Roman" w:cs="Times New Roman"/>
        </w:rPr>
        <w:t xml:space="preserve"> Todas as pessoas jurídicas que atenderem ao presente credenciamento e comprovarem satisfatoriamente os requisitos constantes deste Edital serão credenciados junto à Prefeitura Municipal, com fulcro na Lei Federal nº 14.133/2021. </w:t>
      </w:r>
    </w:p>
    <w:p w14:paraId="627DA022" w14:textId="77777777" w:rsidR="005431AB" w:rsidRDefault="005431AB">
      <w:pPr>
        <w:spacing w:line="240" w:lineRule="auto"/>
        <w:contextualSpacing/>
        <w:jc w:val="both"/>
        <w:rPr>
          <w:rFonts w:ascii="Times New Roman" w:hAnsi="Times New Roman" w:cs="Times New Roman"/>
        </w:rPr>
      </w:pPr>
    </w:p>
    <w:p w14:paraId="08751711" w14:textId="77777777" w:rsidR="005431AB" w:rsidRDefault="00000000">
      <w:pPr>
        <w:spacing w:line="240" w:lineRule="auto"/>
        <w:contextualSpacing/>
        <w:jc w:val="both"/>
      </w:pPr>
      <w:r>
        <w:rPr>
          <w:rFonts w:ascii="Times New Roman" w:hAnsi="Times New Roman" w:cs="Times New Roman"/>
          <w:b/>
        </w:rPr>
        <w:t>6.33.</w:t>
      </w:r>
      <w:r>
        <w:rPr>
          <w:rFonts w:ascii="Times New Roman" w:hAnsi="Times New Roman" w:cs="Times New Roman"/>
        </w:rPr>
        <w:t xml:space="preserve"> A contratação será realizada mediante nota de empenho de despesa ou autorização de compra, nos termos do art. 95, inciso II, da Lei 14.133/2021.</w:t>
      </w:r>
    </w:p>
    <w:p w14:paraId="0F028B12" w14:textId="77777777" w:rsidR="005431AB" w:rsidRDefault="005431AB">
      <w:pPr>
        <w:spacing w:line="240" w:lineRule="auto"/>
        <w:contextualSpacing/>
        <w:jc w:val="both"/>
        <w:rPr>
          <w:rFonts w:ascii="Times New Roman" w:hAnsi="Times New Roman" w:cs="Times New Roman"/>
        </w:rPr>
      </w:pPr>
    </w:p>
    <w:p w14:paraId="6F9DE53D" w14:textId="77777777" w:rsidR="005431AB" w:rsidRDefault="00000000">
      <w:pPr>
        <w:spacing w:line="240" w:lineRule="auto"/>
        <w:contextualSpacing/>
        <w:jc w:val="both"/>
        <w:rPr>
          <w:rFonts w:ascii="Times New Roman" w:hAnsi="Times New Roman" w:cs="Times New Roman"/>
        </w:rPr>
      </w:pPr>
      <w:r>
        <w:rPr>
          <w:rFonts w:ascii="Times New Roman" w:hAnsi="Times New Roman" w:cs="Times New Roman"/>
          <w:b/>
        </w:rPr>
        <w:t>6.34.</w:t>
      </w:r>
      <w:r>
        <w:rPr>
          <w:rFonts w:ascii="Times New Roman" w:hAnsi="Times New Roman" w:cs="Times New Roman"/>
        </w:rPr>
        <w:t xml:space="preserve"> A Contratada deverá apresentar, quando solicitado, pelo competente Setor competente da Prefeitura, comprovantes de pagamento ao INSS e demais encargos tributários incidentes sobre sua atividade.</w:t>
      </w:r>
      <w:r>
        <w:rPr>
          <w:rFonts w:ascii="Times New Roman" w:hAnsi="Times New Roman" w:cs="Times New Roman"/>
          <w:strike/>
        </w:rPr>
        <w:t xml:space="preserve"> </w:t>
      </w:r>
    </w:p>
    <w:p w14:paraId="17703BBD" w14:textId="77777777" w:rsidR="005431AB" w:rsidRDefault="005431AB">
      <w:pPr>
        <w:spacing w:line="240" w:lineRule="auto"/>
        <w:ind w:left="851"/>
        <w:contextualSpacing/>
        <w:jc w:val="both"/>
        <w:rPr>
          <w:rFonts w:ascii="Times New Roman" w:hAnsi="Times New Roman" w:cs="Times New Roman"/>
        </w:rPr>
      </w:pPr>
    </w:p>
    <w:p w14:paraId="47B08EC3" w14:textId="77777777" w:rsidR="005431AB" w:rsidRDefault="00000000">
      <w:pPr>
        <w:spacing w:line="240" w:lineRule="auto"/>
        <w:contextualSpacing/>
        <w:jc w:val="both"/>
        <w:rPr>
          <w:rFonts w:ascii="Times New Roman" w:hAnsi="Times New Roman" w:cs="Times New Roman"/>
        </w:rPr>
      </w:pPr>
      <w:r>
        <w:rPr>
          <w:rFonts w:ascii="Times New Roman" w:hAnsi="Times New Roman" w:cs="Times New Roman"/>
          <w:b/>
        </w:rPr>
        <w:t>6.35.</w:t>
      </w:r>
      <w:r>
        <w:rPr>
          <w:rFonts w:ascii="Times New Roman" w:hAnsi="Times New Roman" w:cs="Times New Roman"/>
        </w:rPr>
        <w:t xml:space="preserve"> A contratação não estabelece qualquer vínculo de natureza empregatícia ou de responsabilidade entre o Município e os agentes, prepostos, empregados ou demais pessoas da Credenciada, sendo a ela a única responsável por todas as obrigações e encargos decorrentes das relações de trabalho entre ela e seus profissionais ou contratados, previstos na legislação pátria vigente, seja trabalhista, previdenciária, social, de caráter securitário ou qualquer outra. </w:t>
      </w:r>
    </w:p>
    <w:p w14:paraId="5B61A528" w14:textId="77777777" w:rsidR="005431AB" w:rsidRDefault="005431AB">
      <w:pPr>
        <w:spacing w:line="240" w:lineRule="auto"/>
        <w:ind w:left="851"/>
        <w:contextualSpacing/>
        <w:jc w:val="both"/>
        <w:rPr>
          <w:rFonts w:ascii="Times New Roman" w:hAnsi="Times New Roman" w:cs="Times New Roman"/>
          <w:color w:val="000000"/>
        </w:rPr>
      </w:pPr>
    </w:p>
    <w:p w14:paraId="4C09D2F6" w14:textId="77777777" w:rsidR="005431AB" w:rsidRDefault="00000000">
      <w:pPr>
        <w:spacing w:line="240" w:lineRule="auto"/>
        <w:contextualSpacing/>
        <w:jc w:val="both"/>
        <w:rPr>
          <w:rFonts w:ascii="Times New Roman" w:hAnsi="Times New Roman" w:cs="Times New Roman"/>
          <w:color w:val="000000"/>
        </w:rPr>
      </w:pPr>
      <w:r>
        <w:rPr>
          <w:rFonts w:ascii="Times New Roman" w:hAnsi="Times New Roman" w:cs="Times New Roman"/>
          <w:b/>
          <w:color w:val="000000"/>
        </w:rPr>
        <w:t>6.36.</w:t>
      </w:r>
      <w:r>
        <w:rPr>
          <w:rFonts w:ascii="Times New Roman" w:hAnsi="Times New Roman" w:cs="Times New Roman"/>
          <w:color w:val="000000"/>
        </w:rPr>
        <w:t xml:space="preserve"> Os direitos e deveres das partes, regras de atendimento, pagamento, acompanhamento</w:t>
      </w:r>
      <w:r>
        <w:rPr>
          <w:rFonts w:ascii="Times New Roman" w:hAnsi="Times New Roman" w:cs="Times New Roman"/>
          <w:color w:val="00A933"/>
        </w:rPr>
        <w:t xml:space="preserve"> </w:t>
      </w:r>
      <w:r>
        <w:rPr>
          <w:rFonts w:ascii="Times New Roman" w:hAnsi="Times New Roman" w:cs="Times New Roman"/>
        </w:rPr>
        <w:t xml:space="preserve">dos fornecimentos </w:t>
      </w:r>
      <w:r>
        <w:rPr>
          <w:rFonts w:ascii="Times New Roman" w:hAnsi="Times New Roman" w:cs="Times New Roman"/>
          <w:color w:val="000000"/>
        </w:rPr>
        <w:t xml:space="preserve">e demais normas serão previstas no termo de credenciamento a ser celebrado, nos termos da minuta anexa a este edital. </w:t>
      </w:r>
    </w:p>
    <w:p w14:paraId="2FEF02A2" w14:textId="77777777" w:rsidR="005431AB" w:rsidRDefault="005431AB">
      <w:pPr>
        <w:spacing w:line="240" w:lineRule="auto"/>
        <w:ind w:left="851"/>
        <w:contextualSpacing/>
        <w:jc w:val="both"/>
        <w:rPr>
          <w:rFonts w:ascii="Times New Roman" w:hAnsi="Times New Roman" w:cs="Times New Roman"/>
          <w:color w:val="000000"/>
        </w:rPr>
      </w:pPr>
    </w:p>
    <w:p w14:paraId="7F44BD77" w14:textId="77777777" w:rsidR="005431AB" w:rsidRDefault="00000000">
      <w:pPr>
        <w:spacing w:line="240" w:lineRule="auto"/>
        <w:contextualSpacing/>
        <w:jc w:val="both"/>
        <w:rPr>
          <w:rFonts w:ascii="Times New Roman" w:hAnsi="Times New Roman" w:cs="Times New Roman"/>
          <w:color w:val="000000"/>
        </w:rPr>
      </w:pPr>
      <w:r>
        <w:rPr>
          <w:rFonts w:ascii="Times New Roman" w:hAnsi="Times New Roman" w:cs="Times New Roman"/>
          <w:b/>
          <w:color w:val="000000"/>
        </w:rPr>
        <w:t>6.37.</w:t>
      </w:r>
      <w:r>
        <w:rPr>
          <w:rFonts w:ascii="Times New Roman" w:hAnsi="Times New Roman" w:cs="Times New Roman"/>
          <w:color w:val="000000"/>
        </w:rPr>
        <w:t xml:space="preserve"> As obrigações assumidas pela Credenciada não poderão ser transferidas total ou parcialmente. Não poderão ser cobradas pela Credenciada qualquer importância sob pena de descredenciamento e aplicação de demais sanções previstas neste instrumento ou em lei, sendo assegurado à Credenciada o direito ao contraditório e à ampla defesa.</w:t>
      </w:r>
    </w:p>
    <w:p w14:paraId="0B257C6A" w14:textId="77777777" w:rsidR="005431AB" w:rsidRDefault="005431AB">
      <w:pPr>
        <w:pStyle w:val="Default"/>
        <w:spacing w:after="200"/>
        <w:contextualSpacing/>
        <w:jc w:val="center"/>
        <w:rPr>
          <w:rFonts w:ascii="Book Antiqua" w:hAnsi="Book Antiqua" w:cs="Bookman Old Style"/>
          <w:b/>
          <w:bCs/>
          <w:color w:val="auto"/>
          <w:sz w:val="22"/>
          <w:szCs w:val="22"/>
        </w:rPr>
      </w:pPr>
    </w:p>
    <w:p w14:paraId="38229D7D" w14:textId="77777777" w:rsidR="005431AB"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7. DOS DOCUMENTOS PARA CREDENCIAMENTO  </w:t>
      </w:r>
    </w:p>
    <w:p w14:paraId="230099FB" w14:textId="77777777" w:rsidR="005431AB" w:rsidRDefault="00000000">
      <w:pPr>
        <w:spacing w:after="0" w:line="240" w:lineRule="auto"/>
        <w:contextualSpacing/>
        <w:jc w:val="both"/>
        <w:rPr>
          <w:rFonts w:ascii="Book Antiqua" w:hAnsi="Book Antiqua" w:cs="Times New Roman"/>
          <w:color w:val="000000"/>
        </w:rPr>
      </w:pPr>
      <w:r>
        <w:rPr>
          <w:rFonts w:ascii="Book Antiqua" w:hAnsi="Book Antiqua" w:cs="Times New Roman"/>
          <w:b/>
          <w:bCs/>
          <w:color w:val="000000"/>
        </w:rPr>
        <w:t xml:space="preserve"> </w:t>
      </w:r>
    </w:p>
    <w:p w14:paraId="691FF64B" w14:textId="77777777" w:rsidR="005431AB" w:rsidRDefault="00000000">
      <w:pPr>
        <w:pStyle w:val="Default"/>
        <w:spacing w:after="200"/>
        <w:contextualSpacing/>
        <w:jc w:val="both"/>
        <w:rPr>
          <w:rFonts w:ascii="Times New Roman" w:hAnsi="Times New Roman" w:cs="Times New Roman"/>
          <w:sz w:val="22"/>
          <w:szCs w:val="22"/>
        </w:rPr>
      </w:pPr>
      <w:r>
        <w:rPr>
          <w:rFonts w:ascii="Times New Roman" w:hAnsi="Times New Roman" w:cs="Times New Roman"/>
          <w:b/>
          <w:sz w:val="22"/>
          <w:szCs w:val="22"/>
        </w:rPr>
        <w:t>7.1.</w:t>
      </w:r>
      <w:r>
        <w:rPr>
          <w:rFonts w:ascii="Times New Roman" w:hAnsi="Times New Roman" w:cs="Times New Roman"/>
          <w:sz w:val="22"/>
          <w:szCs w:val="22"/>
        </w:rPr>
        <w:t xml:space="preserve"> O interessado em participar do credenciamento objeto deste Edital deverá protocolar os documentos descritos no Anexo I (termo de referência) deste Edital, juntamente com a “Ficha de Solicitação de Credenciamento” (anexo II).</w:t>
      </w:r>
    </w:p>
    <w:p w14:paraId="0A38795C" w14:textId="77777777" w:rsidR="005431AB" w:rsidRDefault="00000000">
      <w:pPr>
        <w:spacing w:line="240" w:lineRule="auto"/>
        <w:contextualSpacing/>
        <w:jc w:val="both"/>
        <w:rPr>
          <w:rFonts w:ascii="Times New Roman" w:hAnsi="Times New Roman" w:cs="Times New Roman"/>
        </w:rPr>
      </w:pPr>
      <w:r>
        <w:rPr>
          <w:rFonts w:ascii="Times New Roman" w:hAnsi="Times New Roman" w:cs="Times New Roman"/>
          <w:b/>
        </w:rPr>
        <w:t>7.2.</w:t>
      </w:r>
      <w:r>
        <w:rPr>
          <w:rFonts w:ascii="Times New Roman" w:hAnsi="Times New Roman" w:cs="Times New Roman"/>
        </w:rPr>
        <w:t xml:space="preserve"> Toda a documentação exigida, conforme detalhamento no Termo de Referência é requisito obrigatório à habilitação jurídica, técnica e fiscal do interessado no credenciamento de que trata este edital. </w:t>
      </w:r>
    </w:p>
    <w:p w14:paraId="3394774B" w14:textId="77777777" w:rsidR="005431AB" w:rsidRDefault="005431AB">
      <w:pPr>
        <w:spacing w:line="240" w:lineRule="auto"/>
        <w:contextualSpacing/>
        <w:jc w:val="both"/>
        <w:rPr>
          <w:rFonts w:ascii="Times New Roman" w:hAnsi="Times New Roman" w:cs="Times New Roman"/>
        </w:rPr>
      </w:pPr>
    </w:p>
    <w:p w14:paraId="61B14CEA" w14:textId="77777777" w:rsidR="005431AB" w:rsidRDefault="00000000">
      <w:pPr>
        <w:spacing w:line="240" w:lineRule="auto"/>
        <w:contextualSpacing/>
        <w:jc w:val="both"/>
        <w:rPr>
          <w:rFonts w:ascii="Times New Roman" w:hAnsi="Times New Roman" w:cs="Times New Roman"/>
        </w:rPr>
      </w:pPr>
      <w:r>
        <w:rPr>
          <w:rFonts w:ascii="Times New Roman" w:hAnsi="Times New Roman" w:cs="Times New Roman"/>
          <w:b/>
        </w:rPr>
        <w:t>7.3.</w:t>
      </w:r>
      <w:r>
        <w:rPr>
          <w:rFonts w:ascii="Times New Roman" w:hAnsi="Times New Roman" w:cs="Times New Roman"/>
        </w:rPr>
        <w:t xml:space="preserve"> As certidões que compõem a documentação exigida e possuem data de validade, deverão estar válidas até a data de solicitação do credenciamento pela pessoa jurídica interessada, devendo </w:t>
      </w:r>
      <w:r>
        <w:rPr>
          <w:rFonts w:ascii="Times New Roman" w:hAnsi="Times New Roman" w:cs="Times New Roman"/>
        </w:rPr>
        <w:lastRenderedPageBreak/>
        <w:t>ser atualizadas no momento do Termo de credenciamento e durante a sua vigência, caso seja formalizado.</w:t>
      </w:r>
    </w:p>
    <w:p w14:paraId="69E09096" w14:textId="77777777" w:rsidR="005431AB" w:rsidRDefault="005431AB">
      <w:pPr>
        <w:spacing w:line="240" w:lineRule="auto"/>
        <w:contextualSpacing/>
        <w:jc w:val="both"/>
        <w:rPr>
          <w:rFonts w:ascii="Times New Roman" w:hAnsi="Times New Roman" w:cs="Times New Roman"/>
          <w:b/>
        </w:rPr>
      </w:pPr>
    </w:p>
    <w:p w14:paraId="6717B3B0" w14:textId="77777777" w:rsidR="005431AB" w:rsidRDefault="00000000">
      <w:pPr>
        <w:spacing w:line="240" w:lineRule="auto"/>
        <w:contextualSpacing/>
        <w:jc w:val="both"/>
        <w:rPr>
          <w:rFonts w:ascii="Times New Roman" w:hAnsi="Times New Roman" w:cs="Times New Roman"/>
        </w:rPr>
      </w:pPr>
      <w:r>
        <w:rPr>
          <w:rFonts w:ascii="Times New Roman" w:hAnsi="Times New Roman" w:cs="Times New Roman"/>
          <w:b/>
        </w:rPr>
        <w:t>7.4.</w:t>
      </w:r>
      <w:r>
        <w:rPr>
          <w:rFonts w:ascii="Times New Roman" w:hAnsi="Times New Roman" w:cs="Times New Roman"/>
        </w:rPr>
        <w:t xml:space="preserve"> Os documentos que não possuírem prazo de vigência estabelecido pelo órgão expedidor, deverão ser datados dos últimos 60 (sessenta) dias anteriores à data final de aceitação dos credenciamentos.</w:t>
      </w:r>
    </w:p>
    <w:p w14:paraId="1355680B" w14:textId="77777777" w:rsidR="005431AB" w:rsidRDefault="005431AB">
      <w:pPr>
        <w:spacing w:line="240" w:lineRule="auto"/>
        <w:contextualSpacing/>
        <w:jc w:val="both"/>
        <w:rPr>
          <w:rFonts w:ascii="Times New Roman" w:hAnsi="Times New Roman" w:cs="Times New Roman"/>
          <w:b/>
        </w:rPr>
      </w:pPr>
    </w:p>
    <w:p w14:paraId="4E852033" w14:textId="77777777" w:rsidR="005431AB" w:rsidRDefault="00000000">
      <w:pPr>
        <w:spacing w:line="240" w:lineRule="auto"/>
        <w:contextualSpacing/>
        <w:jc w:val="both"/>
        <w:rPr>
          <w:rFonts w:ascii="Times New Roman" w:hAnsi="Times New Roman" w:cs="Times New Roman"/>
        </w:rPr>
      </w:pPr>
      <w:r>
        <w:rPr>
          <w:rFonts w:ascii="Times New Roman" w:hAnsi="Times New Roman" w:cs="Times New Roman"/>
          <w:b/>
        </w:rPr>
        <w:t>7.5.</w:t>
      </w:r>
      <w:r>
        <w:rPr>
          <w:rFonts w:ascii="Times New Roman" w:hAnsi="Times New Roman" w:cs="Times New Roman"/>
        </w:rPr>
        <w:t xml:space="preserve"> Os documentos de habilitação </w:t>
      </w:r>
      <w:r>
        <w:rPr>
          <w:rFonts w:ascii="Times New Roman" w:hAnsi="Times New Roman" w:cs="Times New Roman"/>
          <w:b/>
          <w:u w:val="single"/>
        </w:rPr>
        <w:t>não poderão ser substituídos</w:t>
      </w:r>
      <w:r>
        <w:rPr>
          <w:rFonts w:ascii="Times New Roman" w:hAnsi="Times New Roman" w:cs="Times New Roman"/>
        </w:rPr>
        <w:t xml:space="preserve"> por qualquer tipo de protocolo, declarações ou guia de recebimento.</w:t>
      </w:r>
    </w:p>
    <w:p w14:paraId="643112D3" w14:textId="77777777" w:rsidR="005431AB" w:rsidRDefault="005431AB">
      <w:pPr>
        <w:spacing w:line="240" w:lineRule="auto"/>
        <w:contextualSpacing/>
        <w:jc w:val="both"/>
        <w:rPr>
          <w:rFonts w:ascii="Times New Roman" w:hAnsi="Times New Roman" w:cs="Times New Roman"/>
        </w:rPr>
      </w:pPr>
    </w:p>
    <w:p w14:paraId="49AC21BC" w14:textId="77777777" w:rsidR="005431AB" w:rsidRDefault="00000000">
      <w:pPr>
        <w:spacing w:line="240" w:lineRule="auto"/>
        <w:contextualSpacing/>
        <w:jc w:val="both"/>
        <w:rPr>
          <w:rFonts w:ascii="Times New Roman" w:hAnsi="Times New Roman" w:cs="Times New Roman"/>
        </w:rPr>
      </w:pPr>
      <w:r>
        <w:rPr>
          <w:rFonts w:ascii="Times New Roman" w:hAnsi="Times New Roman" w:cs="Times New Roman"/>
          <w:b/>
        </w:rPr>
        <w:t>7.6.</w:t>
      </w:r>
      <w:r>
        <w:rPr>
          <w:rFonts w:ascii="Times New Roman" w:hAnsi="Times New Roman" w:cs="Times New Roman"/>
        </w:rPr>
        <w:t xml:space="preserve"> Sob pena de inabilitação, todos os documentos apresentados para habilitação deverão estar em nome do licitante e com número do CNPJ e endereço respectivo, observando-se que: </w:t>
      </w:r>
    </w:p>
    <w:p w14:paraId="6B971784" w14:textId="77777777" w:rsidR="005431AB" w:rsidRDefault="005431AB">
      <w:pPr>
        <w:spacing w:line="240" w:lineRule="auto"/>
        <w:ind w:left="1134"/>
        <w:contextualSpacing/>
        <w:jc w:val="both"/>
        <w:rPr>
          <w:rFonts w:ascii="Times New Roman" w:hAnsi="Times New Roman" w:cs="Times New Roman"/>
        </w:rPr>
      </w:pPr>
    </w:p>
    <w:p w14:paraId="1E6E0436" w14:textId="77777777" w:rsidR="005431AB" w:rsidRDefault="00000000">
      <w:pPr>
        <w:spacing w:line="240" w:lineRule="auto"/>
        <w:ind w:left="1134"/>
        <w:contextualSpacing/>
        <w:jc w:val="both"/>
        <w:rPr>
          <w:rFonts w:ascii="Times New Roman" w:hAnsi="Times New Roman" w:cs="Times New Roman"/>
        </w:rPr>
      </w:pPr>
      <w:r>
        <w:rPr>
          <w:rFonts w:ascii="Times New Roman" w:hAnsi="Times New Roman" w:cs="Times New Roman"/>
        </w:rPr>
        <w:t xml:space="preserve">7.6.1. Se a empresa for a matriz, todos os documentos deverão estar em nome da matriz. </w:t>
      </w:r>
    </w:p>
    <w:p w14:paraId="7DA45CC3" w14:textId="77777777" w:rsidR="005431AB" w:rsidRDefault="00000000">
      <w:pPr>
        <w:spacing w:line="240" w:lineRule="auto"/>
        <w:ind w:left="1134"/>
        <w:contextualSpacing/>
        <w:jc w:val="both"/>
        <w:rPr>
          <w:rFonts w:ascii="Times New Roman" w:hAnsi="Times New Roman" w:cs="Times New Roman"/>
        </w:rPr>
      </w:pPr>
      <w:r>
        <w:rPr>
          <w:rFonts w:ascii="Times New Roman" w:hAnsi="Times New Roman" w:cs="Times New Roman"/>
        </w:rPr>
        <w:t>7.6.2. Se a empresa for a filial, todos os documentos deverão estar em nome da filial.</w:t>
      </w:r>
    </w:p>
    <w:p w14:paraId="25879A2E" w14:textId="77777777" w:rsidR="005431AB" w:rsidRDefault="00000000">
      <w:pPr>
        <w:spacing w:line="240" w:lineRule="auto"/>
        <w:ind w:left="1134"/>
        <w:contextualSpacing/>
        <w:jc w:val="both"/>
        <w:rPr>
          <w:rFonts w:ascii="Times New Roman" w:hAnsi="Times New Roman" w:cs="Times New Roman"/>
        </w:rPr>
      </w:pPr>
      <w:r>
        <w:rPr>
          <w:rFonts w:ascii="Times New Roman" w:hAnsi="Times New Roman" w:cs="Times New Roman"/>
        </w:rPr>
        <w:t>7.6.3. Se a empresa for matriz, e o executor do contrato for filial, a documentação deverá ser apresentada com CNPJ da matriz e da filial, simultaneamente</w:t>
      </w:r>
      <w:r>
        <w:rPr>
          <w:rStyle w:val="Refdenotaderodap"/>
          <w:rFonts w:ascii="Times New Roman" w:hAnsi="Times New Roman" w:cs="Times New Roman"/>
        </w:rPr>
        <w:footnoteReference w:id="1"/>
      </w:r>
      <w:r>
        <w:rPr>
          <w:rFonts w:ascii="Times New Roman" w:hAnsi="Times New Roman" w:cs="Times New Roman"/>
        </w:rPr>
        <w:t xml:space="preserve">; e </w:t>
      </w:r>
    </w:p>
    <w:p w14:paraId="5E329B92" w14:textId="77777777" w:rsidR="005431AB" w:rsidRDefault="00000000">
      <w:pPr>
        <w:spacing w:line="240" w:lineRule="auto"/>
        <w:ind w:left="1134"/>
        <w:contextualSpacing/>
        <w:jc w:val="both"/>
        <w:rPr>
          <w:rFonts w:ascii="Times New Roman" w:hAnsi="Times New Roman" w:cs="Times New Roman"/>
        </w:rPr>
      </w:pPr>
      <w:r>
        <w:rPr>
          <w:rFonts w:ascii="Times New Roman" w:hAnsi="Times New Roman" w:cs="Times New Roman"/>
          <w:b/>
          <w:bCs/>
        </w:rPr>
        <w:t xml:space="preserve">7.6.4. </w:t>
      </w:r>
      <w:r>
        <w:rPr>
          <w:rFonts w:ascii="Times New Roman" w:hAnsi="Times New Roman" w:cs="Times New Roman"/>
        </w:rPr>
        <w:t xml:space="preserve">Serão dispensados da filial aqueles documentos que, pela própria natureza, comprovadamente, forem emitidos somente em nome da matriz. </w:t>
      </w:r>
    </w:p>
    <w:p w14:paraId="5687071B" w14:textId="77777777" w:rsidR="005431AB" w:rsidRDefault="005431AB">
      <w:pPr>
        <w:spacing w:line="240" w:lineRule="auto"/>
        <w:contextualSpacing/>
        <w:jc w:val="both"/>
        <w:rPr>
          <w:rFonts w:ascii="Times New Roman" w:hAnsi="Times New Roman" w:cs="Times New Roman"/>
          <w:b/>
        </w:rPr>
      </w:pPr>
    </w:p>
    <w:p w14:paraId="15287333" w14:textId="77777777" w:rsidR="005431AB" w:rsidRDefault="00000000">
      <w:pPr>
        <w:spacing w:line="240" w:lineRule="auto"/>
        <w:contextualSpacing/>
        <w:jc w:val="both"/>
        <w:rPr>
          <w:rFonts w:ascii="Times New Roman" w:hAnsi="Times New Roman" w:cs="Times New Roman"/>
        </w:rPr>
      </w:pPr>
      <w:r>
        <w:rPr>
          <w:rFonts w:ascii="Times New Roman" w:hAnsi="Times New Roman" w:cs="Times New Roman"/>
          <w:b/>
        </w:rPr>
        <w:t>7.7.</w:t>
      </w:r>
      <w:r>
        <w:rPr>
          <w:rFonts w:ascii="Times New Roman" w:hAnsi="Times New Roman" w:cs="Times New Roman"/>
        </w:rPr>
        <w:t xml:space="preserve"> No caso de requerimento para tratamento diferenciado previsto nos artigos 42 a 45 da Lei 123/2006 (para as microempresas e empresas de pequeno porte), a licitante deverá comprovar sua situação mediante declaração de que atendem plenamente as exigências da referida Lei, bem como apresentação de certidão simplificada ou de inteiro teor expedida pela Junta Comercial. A validade da certidão é de 06 (seis) meses, contados a partir da data da sua expedição,</w:t>
      </w:r>
    </w:p>
    <w:p w14:paraId="4BD81D94" w14:textId="77777777" w:rsidR="005431AB" w:rsidRDefault="005431AB">
      <w:pPr>
        <w:spacing w:line="240" w:lineRule="auto"/>
        <w:contextualSpacing/>
        <w:jc w:val="both"/>
        <w:rPr>
          <w:rFonts w:ascii="Times New Roman" w:hAnsi="Times New Roman" w:cs="Times New Roman"/>
          <w:b/>
        </w:rPr>
      </w:pPr>
    </w:p>
    <w:p w14:paraId="3CF39D7E" w14:textId="77777777" w:rsidR="005431AB" w:rsidRDefault="00000000">
      <w:pPr>
        <w:spacing w:line="240" w:lineRule="auto"/>
        <w:contextualSpacing/>
        <w:jc w:val="both"/>
        <w:rPr>
          <w:rFonts w:ascii="Times New Roman" w:hAnsi="Times New Roman" w:cs="Times New Roman"/>
        </w:rPr>
      </w:pPr>
      <w:r>
        <w:rPr>
          <w:rFonts w:ascii="Times New Roman" w:hAnsi="Times New Roman" w:cs="Times New Roman"/>
          <w:b/>
        </w:rPr>
        <w:t>7.8.</w:t>
      </w:r>
      <w:r>
        <w:rPr>
          <w:rFonts w:ascii="Times New Roman" w:hAnsi="Times New Roman" w:cs="Times New Roman"/>
        </w:rPr>
        <w:t xml:space="preserve"> A Microempresa - ME e a Empresa de Pequeno Porte - EPP deverão apresentar toda a documentação exigida para a habilitação, inclusive os documentos comprobatórios da regularidade fiscal, mesmo que estes apresentem alguma restrição. </w:t>
      </w:r>
    </w:p>
    <w:p w14:paraId="68EDC5BC" w14:textId="77777777" w:rsidR="005431AB" w:rsidRDefault="005431AB">
      <w:pPr>
        <w:spacing w:line="240" w:lineRule="auto"/>
        <w:ind w:left="1134"/>
        <w:contextualSpacing/>
        <w:jc w:val="both"/>
        <w:rPr>
          <w:rFonts w:ascii="Times New Roman" w:hAnsi="Times New Roman" w:cs="Times New Roman"/>
        </w:rPr>
      </w:pPr>
    </w:p>
    <w:p w14:paraId="04C7AAC5" w14:textId="77777777" w:rsidR="005431AB" w:rsidRDefault="00000000">
      <w:pPr>
        <w:spacing w:line="240" w:lineRule="auto"/>
        <w:ind w:left="1134"/>
        <w:contextualSpacing/>
        <w:jc w:val="both"/>
        <w:rPr>
          <w:rFonts w:ascii="Times New Roman" w:hAnsi="Times New Roman" w:cs="Times New Roman"/>
        </w:rPr>
      </w:pPr>
      <w:r>
        <w:rPr>
          <w:rFonts w:ascii="Times New Roman" w:hAnsi="Times New Roman" w:cs="Times New Roman"/>
        </w:rPr>
        <w:t xml:space="preserve">7.8.1. Havendo restrição nos documentos comprobatórios da regularidade fiscal, será assegurado o prazo de 05 (cinco) dias úteis, cujo termo inicial corresponderá ao término do prazo de análise dos documentos, prorrogáveis por igual período, a critério do Município, para regularização da documentação, pagamento ou parcelamento do débito, e emissão de eventuais certidões negativas ou positivas com efeito de negativa. </w:t>
      </w:r>
    </w:p>
    <w:p w14:paraId="7AEF0980" w14:textId="77777777" w:rsidR="005431AB" w:rsidRDefault="005431AB">
      <w:pPr>
        <w:spacing w:line="240" w:lineRule="auto"/>
        <w:ind w:left="1134"/>
        <w:contextualSpacing/>
        <w:jc w:val="both"/>
        <w:rPr>
          <w:rFonts w:ascii="Times New Roman" w:hAnsi="Times New Roman" w:cs="Times New Roman"/>
        </w:rPr>
      </w:pPr>
    </w:p>
    <w:p w14:paraId="3F4C6DB5" w14:textId="77777777" w:rsidR="005431AB" w:rsidRDefault="00000000">
      <w:pPr>
        <w:spacing w:line="240" w:lineRule="auto"/>
        <w:ind w:left="1134"/>
        <w:contextualSpacing/>
        <w:jc w:val="both"/>
        <w:rPr>
          <w:rFonts w:ascii="Times New Roman" w:hAnsi="Times New Roman" w:cs="Times New Roman"/>
        </w:rPr>
      </w:pPr>
      <w:r>
        <w:rPr>
          <w:rFonts w:ascii="Times New Roman" w:hAnsi="Times New Roman" w:cs="Times New Roman"/>
        </w:rPr>
        <w:t xml:space="preserve">7.8.2. A prorrogação do prazo para a regularização fiscal dependerá de requerimento, devidamente fundamentado, a ser dirigido à Comissão de Licitações. </w:t>
      </w:r>
    </w:p>
    <w:p w14:paraId="72199C7B" w14:textId="77777777" w:rsidR="005431AB" w:rsidRDefault="005431AB">
      <w:pPr>
        <w:spacing w:line="240" w:lineRule="auto"/>
        <w:ind w:left="1701"/>
        <w:contextualSpacing/>
        <w:jc w:val="both"/>
        <w:rPr>
          <w:rFonts w:ascii="Times New Roman" w:hAnsi="Times New Roman" w:cs="Times New Roman"/>
        </w:rPr>
      </w:pPr>
    </w:p>
    <w:p w14:paraId="5B9511D1" w14:textId="77777777" w:rsidR="005431AB" w:rsidRDefault="00000000">
      <w:pPr>
        <w:spacing w:line="240" w:lineRule="auto"/>
        <w:ind w:left="1134"/>
        <w:contextualSpacing/>
        <w:jc w:val="both"/>
        <w:rPr>
          <w:rFonts w:ascii="Times New Roman" w:hAnsi="Times New Roman" w:cs="Times New Roman"/>
        </w:rPr>
      </w:pPr>
      <w:r>
        <w:rPr>
          <w:rFonts w:ascii="Times New Roman" w:hAnsi="Times New Roman" w:cs="Times New Roman"/>
        </w:rPr>
        <w:t xml:space="preserve">7.8.2.1. Entende-se por tempestivo o requerimento apresentado nos 05 (cinco) dias úteis inicialmente concedidos. </w:t>
      </w:r>
    </w:p>
    <w:p w14:paraId="00D977F0" w14:textId="77777777" w:rsidR="005431AB" w:rsidRDefault="005431AB">
      <w:pPr>
        <w:spacing w:line="240" w:lineRule="auto"/>
        <w:ind w:left="1134"/>
        <w:contextualSpacing/>
        <w:jc w:val="both"/>
        <w:rPr>
          <w:rFonts w:ascii="Times New Roman" w:hAnsi="Times New Roman" w:cs="Times New Roman"/>
        </w:rPr>
      </w:pPr>
    </w:p>
    <w:p w14:paraId="31DAF314" w14:textId="77777777" w:rsidR="005431AB" w:rsidRDefault="00000000">
      <w:pPr>
        <w:spacing w:line="240" w:lineRule="auto"/>
        <w:ind w:left="1134"/>
        <w:contextualSpacing/>
        <w:jc w:val="both"/>
        <w:rPr>
          <w:rFonts w:ascii="Times New Roman" w:hAnsi="Times New Roman" w:cs="Times New Roman"/>
        </w:rPr>
      </w:pPr>
      <w:r>
        <w:rPr>
          <w:rFonts w:ascii="Times New Roman" w:hAnsi="Times New Roman" w:cs="Times New Roman"/>
        </w:rPr>
        <w:lastRenderedPageBreak/>
        <w:t xml:space="preserve">7.8.3. A não regularização da documentação, no prazo previsto neste item, implicará decadência do direito à contratação, sem prejuízo das sanções previstas na Lei Federal nº 14.133/2021. </w:t>
      </w:r>
    </w:p>
    <w:p w14:paraId="37AC0548" w14:textId="77777777" w:rsidR="005431AB" w:rsidRDefault="005431AB">
      <w:pPr>
        <w:spacing w:line="240" w:lineRule="auto"/>
        <w:contextualSpacing/>
        <w:jc w:val="both"/>
        <w:rPr>
          <w:rFonts w:ascii="Times New Roman" w:hAnsi="Times New Roman" w:cs="Times New Roman"/>
        </w:rPr>
      </w:pPr>
    </w:p>
    <w:p w14:paraId="5D537747" w14:textId="77777777" w:rsidR="005431AB" w:rsidRDefault="00000000">
      <w:pPr>
        <w:spacing w:line="240" w:lineRule="auto"/>
        <w:contextualSpacing/>
        <w:jc w:val="both"/>
        <w:rPr>
          <w:rFonts w:ascii="Times New Roman" w:hAnsi="Times New Roman" w:cs="Times New Roman"/>
        </w:rPr>
      </w:pPr>
      <w:r>
        <w:rPr>
          <w:rFonts w:ascii="Times New Roman" w:hAnsi="Times New Roman" w:cs="Times New Roman"/>
          <w:b/>
        </w:rPr>
        <w:t>7.9.</w:t>
      </w:r>
      <w:r>
        <w:rPr>
          <w:rFonts w:ascii="Times New Roman" w:hAnsi="Times New Roman" w:cs="Times New Roman"/>
        </w:rPr>
        <w:t xml:space="preserve"> Será inabilitada a pessoa jurídica que apresentar a solicitação de credenciamento ou declarações exigidas neste edital redigidas de próprio punho. As mesmas devem ser digitadas, e assinadas pelo responsável legal. </w:t>
      </w:r>
    </w:p>
    <w:p w14:paraId="6613D853" w14:textId="77777777" w:rsidR="005431AB" w:rsidRDefault="005431AB">
      <w:pPr>
        <w:pStyle w:val="Default"/>
        <w:spacing w:after="200"/>
        <w:contextualSpacing/>
        <w:rPr>
          <w:rFonts w:ascii="Times New Roman" w:hAnsi="Times New Roman" w:cs="Times New Roman"/>
          <w:b/>
          <w:bCs/>
          <w:color w:val="auto"/>
        </w:rPr>
      </w:pPr>
    </w:p>
    <w:p w14:paraId="225ED9D2" w14:textId="77777777" w:rsidR="005431AB"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8. DOS VALORES </w:t>
      </w:r>
    </w:p>
    <w:p w14:paraId="2BD715D2" w14:textId="77777777" w:rsidR="005431AB" w:rsidRDefault="00000000">
      <w:pPr>
        <w:spacing w:after="0" w:line="240" w:lineRule="auto"/>
        <w:contextualSpacing/>
        <w:jc w:val="both"/>
        <w:rPr>
          <w:rFonts w:ascii="Book Antiqua" w:hAnsi="Book Antiqua" w:cs="Times New Roman"/>
          <w:color w:val="000000"/>
        </w:rPr>
      </w:pPr>
      <w:r>
        <w:rPr>
          <w:rFonts w:ascii="Book Antiqua" w:hAnsi="Book Antiqua" w:cs="Times New Roman"/>
          <w:b/>
          <w:bCs/>
          <w:color w:val="000000"/>
        </w:rPr>
        <w:t xml:space="preserve"> </w:t>
      </w:r>
    </w:p>
    <w:p w14:paraId="756CEC88" w14:textId="77777777" w:rsidR="005431AB" w:rsidRDefault="00000000">
      <w:pPr>
        <w:spacing w:line="240" w:lineRule="auto"/>
        <w:contextualSpacing/>
        <w:jc w:val="both"/>
        <w:rPr>
          <w:rFonts w:ascii="Times New Roman" w:hAnsi="Times New Roman" w:cs="Times New Roman"/>
        </w:rPr>
      </w:pPr>
      <w:r>
        <w:rPr>
          <w:rFonts w:ascii="Times New Roman" w:hAnsi="Times New Roman" w:cs="Times New Roman"/>
          <w:b/>
        </w:rPr>
        <w:t>8.1.</w:t>
      </w:r>
      <w:r>
        <w:rPr>
          <w:rFonts w:ascii="Times New Roman" w:hAnsi="Times New Roman" w:cs="Times New Roman"/>
        </w:rPr>
        <w:t xml:space="preserve"> A Administração efetuará o pagamento ao credenciado pelos serviços efetivamente realizados, após a devida validação, com base nos registros comprobatórios realizados pelo Município. Os valores a serem pagos corresponderão aos constantes na Tabela inserida no Anexo I deste edital. </w:t>
      </w:r>
    </w:p>
    <w:p w14:paraId="6EBB160A" w14:textId="77777777" w:rsidR="005431AB" w:rsidRDefault="005431AB">
      <w:pPr>
        <w:spacing w:line="240" w:lineRule="auto"/>
        <w:contextualSpacing/>
        <w:jc w:val="both"/>
        <w:rPr>
          <w:rFonts w:ascii="Book Antiqua" w:hAnsi="Book Antiqua"/>
        </w:rPr>
      </w:pPr>
    </w:p>
    <w:p w14:paraId="1A49688F" w14:textId="77777777" w:rsidR="005431AB"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9. DAS SANÇÕES ADMINISTRATIVAS E DO DESCREDENCIAMENTO</w:t>
      </w:r>
    </w:p>
    <w:p w14:paraId="0D3CF139" w14:textId="77777777" w:rsidR="005431AB"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75FEBED1"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9.1.</w:t>
      </w:r>
      <w:r>
        <w:rPr>
          <w:rFonts w:ascii="Times New Roman" w:hAnsi="Times New Roman" w:cs="Times New Roman"/>
          <w:bCs/>
          <w:iCs/>
          <w:sz w:val="24"/>
          <w:szCs w:val="24"/>
        </w:rPr>
        <w:t xml:space="preserve"> Comete infração administrativa, nos termos da Lei nº 14.133, de 2021, o contratado que:</w:t>
      </w:r>
    </w:p>
    <w:p w14:paraId="48EB5116"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 der causa à inexecução parcial do contrato ou instrumento equivalente;</w:t>
      </w:r>
    </w:p>
    <w:p w14:paraId="069287E5"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b) der causa à inexecução parcial do contrato ou instrumento equivalente que cause grave dano à Administração ou ao funcionamento dos serviços públicos ou ao interesse coletivo;</w:t>
      </w:r>
    </w:p>
    <w:p w14:paraId="3E7419EF"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c) der causa à inexecução total do contrato ou instrumento equivalente;</w:t>
      </w:r>
    </w:p>
    <w:p w14:paraId="0713B314"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d) ensejar o retardamento da execução ou da entrega do objeto da contratação sem motivo justificado;</w:t>
      </w:r>
    </w:p>
    <w:p w14:paraId="19C9C429"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 apresentar documentação falsa ou prestar declaração falsa durante a execução do contrato;</w:t>
      </w:r>
    </w:p>
    <w:p w14:paraId="6C770DB7"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f) praticar ato fraudulento na execução do contrato; </w:t>
      </w:r>
    </w:p>
    <w:p w14:paraId="2E5627DB"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g) comportar-se de modo inidôneo ou cometer fraude de qualquer natureza;</w:t>
      </w:r>
    </w:p>
    <w:p w14:paraId="3A43D87F" w14:textId="77777777" w:rsidR="005431AB" w:rsidRDefault="005431AB">
      <w:pPr>
        <w:spacing w:line="240" w:lineRule="auto"/>
        <w:contextualSpacing/>
        <w:jc w:val="both"/>
        <w:rPr>
          <w:rFonts w:ascii="Times New Roman" w:hAnsi="Times New Roman" w:cs="Times New Roman"/>
          <w:bCs/>
          <w:iCs/>
          <w:sz w:val="24"/>
          <w:szCs w:val="24"/>
        </w:rPr>
      </w:pPr>
    </w:p>
    <w:p w14:paraId="57D5551B"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h) praticar ato lesivo previsto no art. 5º da Lei nº 12.846, de 1º de agosto de 2013.</w:t>
      </w:r>
    </w:p>
    <w:p w14:paraId="2E2EC5E6" w14:textId="77777777" w:rsidR="005431AB" w:rsidRDefault="005431AB">
      <w:pPr>
        <w:spacing w:line="240" w:lineRule="auto"/>
        <w:contextualSpacing/>
        <w:jc w:val="both"/>
        <w:rPr>
          <w:rFonts w:ascii="Times New Roman" w:hAnsi="Times New Roman" w:cs="Times New Roman"/>
          <w:bCs/>
          <w:iCs/>
          <w:sz w:val="24"/>
          <w:szCs w:val="24"/>
        </w:rPr>
      </w:pPr>
    </w:p>
    <w:p w14:paraId="536AE145"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9.2.</w:t>
      </w:r>
      <w:r>
        <w:rPr>
          <w:rFonts w:ascii="Times New Roman" w:hAnsi="Times New Roman" w:cs="Times New Roman"/>
          <w:bCs/>
          <w:iCs/>
          <w:sz w:val="24"/>
          <w:szCs w:val="24"/>
        </w:rPr>
        <w:t xml:space="preserve"> Serão aplicadas ao contratado que incorrer nas infrações acima descritas as seguintes sanções:</w:t>
      </w:r>
    </w:p>
    <w:p w14:paraId="4650F04E"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i) Advertência, quando o contratado der causa à inexecução parcial do contrato ou instrumento equivalente, sempre que não se justificar a imposição de penalidade mais grave (art. 156, §2º, da Lei nº 14.133, de 2021);</w:t>
      </w:r>
    </w:p>
    <w:p w14:paraId="2A1FAAD1"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ii) Impedimento de licitar e contratar, quando praticadas as condutas descritas nas alíneas “b”, “c” e “d” do subitem acima, sempre que não se justificar a imposição de penalidade mais grave (art. 156, § 4º, da Lei nº 14.133, de 2021);</w:t>
      </w:r>
    </w:p>
    <w:p w14:paraId="1BE8DC89"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iii) Declaração de inidoneidade para licitar e contratar, quando praticadas as condutas descritas nas alíneas “e”, “f”, “g” e “h” do subitem acima, bem como nas alíneas “b”, “c” e “d”, que justifiquem a imposição de penalidade mais grave (art. 156, §5º, da Lei nº 14.133, de 2021).</w:t>
      </w:r>
    </w:p>
    <w:p w14:paraId="4F61279F"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iv) Multa:</w:t>
      </w:r>
    </w:p>
    <w:p w14:paraId="5D39CCE9"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lastRenderedPageBreak/>
        <w:t>(1) Moratória de 0,5% (cinco décimos por cento)</w:t>
      </w:r>
      <w:r>
        <w:rPr>
          <w:rFonts w:ascii="Times New Roman" w:hAnsi="Times New Roman" w:cs="Times New Roman"/>
          <w:bCs/>
          <w:i/>
          <w:iCs/>
          <w:sz w:val="24"/>
          <w:szCs w:val="24"/>
        </w:rPr>
        <w:t xml:space="preserve"> </w:t>
      </w:r>
      <w:r>
        <w:rPr>
          <w:rFonts w:ascii="Times New Roman" w:hAnsi="Times New Roman" w:cs="Times New Roman"/>
          <w:bCs/>
          <w:iCs/>
          <w:sz w:val="24"/>
          <w:szCs w:val="24"/>
        </w:rPr>
        <w:t>por dia de atraso injustificado sobre o valor da parcela inadimplida, até o limite de 30 (trinta) dias;</w:t>
      </w:r>
    </w:p>
    <w:p w14:paraId="0D76F1CC"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(2) Compensatória, para as infrações descritas nas alíneas “e” a “h” do subitem 9.1, de 20% (vinte por cento) do valor do Contrato.</w:t>
      </w:r>
    </w:p>
    <w:p w14:paraId="2726C8D9" w14:textId="77777777" w:rsidR="005431AB" w:rsidRDefault="005431AB">
      <w:pPr>
        <w:spacing w:line="240" w:lineRule="auto"/>
        <w:contextualSpacing/>
        <w:jc w:val="both"/>
        <w:rPr>
          <w:rFonts w:ascii="Times New Roman" w:hAnsi="Times New Roman" w:cs="Times New Roman"/>
          <w:bCs/>
          <w:iCs/>
          <w:sz w:val="24"/>
          <w:szCs w:val="24"/>
        </w:rPr>
      </w:pPr>
    </w:p>
    <w:p w14:paraId="15F3E6FB"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 Compensatória, para a inexecução total do contrato ou instrumento equivalente prevista na alínea “c” do subitem 9.1, de 30% (trinta por cento) do valor da contratação. </w:t>
      </w:r>
    </w:p>
    <w:p w14:paraId="48F0DCDC"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(4) Para infração descrita na alínea “b” do subitem 9.1, a multa será de 10% a 20% do valor do contrato ou instrumento equivalente.</w:t>
      </w:r>
    </w:p>
    <w:p w14:paraId="5B55CE2B"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(6) Para infrações descritas na alínea “d” do subitem 9.1, a multa será de 5% a 10% do valor do Contrato ou instrumento equivalente.</w:t>
      </w:r>
    </w:p>
    <w:p w14:paraId="05D33731"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(7) Para a infração descrita na alínea “a” do subitem 9.1, a multa será de 15% a 20% do valor do Contrato ou instrumento equivalente, ressalvadas as seguintes infrações: </w:t>
      </w:r>
    </w:p>
    <w:p w14:paraId="12F9180A" w14:textId="77777777" w:rsidR="005431AB" w:rsidRDefault="005431AB">
      <w:pPr>
        <w:spacing w:line="240" w:lineRule="auto"/>
        <w:contextualSpacing/>
        <w:jc w:val="both"/>
        <w:rPr>
          <w:rFonts w:ascii="Times New Roman" w:hAnsi="Times New Roman" w:cs="Times New Roman"/>
          <w:bCs/>
          <w:iCs/>
          <w:sz w:val="24"/>
          <w:szCs w:val="24"/>
        </w:rPr>
      </w:pPr>
    </w:p>
    <w:p w14:paraId="791BE4D0"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9.3.</w:t>
      </w:r>
      <w:r>
        <w:rPr>
          <w:rFonts w:ascii="Times New Roman" w:hAnsi="Times New Roman" w:cs="Times New Roman"/>
          <w:b/>
          <w:bCs/>
          <w:iCs/>
          <w:sz w:val="24"/>
          <w:szCs w:val="24"/>
        </w:rPr>
        <w:tab/>
      </w:r>
      <w:r>
        <w:rPr>
          <w:rFonts w:ascii="Times New Roman" w:hAnsi="Times New Roman" w:cs="Times New Roman"/>
          <w:bCs/>
          <w:iCs/>
          <w:sz w:val="24"/>
          <w:szCs w:val="24"/>
        </w:rPr>
        <w:t>A aplicação das sanções previstas neste título não exclui, em hipótese alguma, a obrigação de reparação integral do dano causado ao Contratante (art. 156, §9º, da Lei nº 14.133, de 2021)</w:t>
      </w:r>
    </w:p>
    <w:p w14:paraId="3E25EDB5" w14:textId="77777777" w:rsidR="005431AB" w:rsidRDefault="005431AB">
      <w:pPr>
        <w:spacing w:line="240" w:lineRule="auto"/>
        <w:contextualSpacing/>
        <w:jc w:val="both"/>
        <w:rPr>
          <w:rFonts w:ascii="Times New Roman" w:hAnsi="Times New Roman" w:cs="Times New Roman"/>
          <w:bCs/>
          <w:iCs/>
          <w:sz w:val="24"/>
          <w:szCs w:val="24"/>
        </w:rPr>
      </w:pPr>
    </w:p>
    <w:p w14:paraId="501D1331"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9.4.</w:t>
      </w:r>
      <w:r>
        <w:rPr>
          <w:rFonts w:ascii="Times New Roman" w:hAnsi="Times New Roman" w:cs="Times New Roman"/>
          <w:bCs/>
          <w:iCs/>
          <w:sz w:val="24"/>
          <w:szCs w:val="24"/>
        </w:rPr>
        <w:t xml:space="preserve"> Todas as sanções previstas neste título poderão ser aplicadas cumulativamente com a multa (art. 156, §7º, da Lei nº 14.133, de 2021). </w:t>
      </w:r>
    </w:p>
    <w:p w14:paraId="067621DC" w14:textId="77777777" w:rsidR="005431AB" w:rsidRDefault="005431AB">
      <w:pPr>
        <w:spacing w:line="240" w:lineRule="auto"/>
        <w:contextualSpacing/>
        <w:jc w:val="both"/>
        <w:rPr>
          <w:rFonts w:ascii="Times New Roman" w:hAnsi="Times New Roman" w:cs="Times New Roman"/>
          <w:bCs/>
          <w:iCs/>
          <w:sz w:val="24"/>
          <w:szCs w:val="24"/>
        </w:rPr>
      </w:pPr>
    </w:p>
    <w:p w14:paraId="7CFDAD57"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9.4.1.</w:t>
      </w:r>
      <w:r>
        <w:rPr>
          <w:rFonts w:ascii="Times New Roman" w:hAnsi="Times New Roman" w:cs="Times New Roman"/>
          <w:bCs/>
          <w:iCs/>
          <w:sz w:val="24"/>
          <w:szCs w:val="24"/>
        </w:rPr>
        <w:tab/>
        <w:t>Antes da aplicação da multa será facultada a defesa do interessado no prazo de 15 (quinze) dias úteis, contado da data de sua intimação (art. 157, da Lei nº 14.133, de 2021)</w:t>
      </w:r>
    </w:p>
    <w:p w14:paraId="2AEFDA31" w14:textId="77777777" w:rsidR="005431AB" w:rsidRDefault="005431AB">
      <w:pPr>
        <w:spacing w:line="240" w:lineRule="auto"/>
        <w:contextualSpacing/>
        <w:jc w:val="both"/>
        <w:rPr>
          <w:rFonts w:ascii="Times New Roman" w:hAnsi="Times New Roman" w:cs="Times New Roman"/>
          <w:bCs/>
          <w:iCs/>
          <w:sz w:val="24"/>
          <w:szCs w:val="24"/>
        </w:rPr>
      </w:pPr>
    </w:p>
    <w:p w14:paraId="4E925FBE"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9.5.</w:t>
      </w:r>
      <w:r>
        <w:rPr>
          <w:rFonts w:ascii="Times New Roman" w:hAnsi="Times New Roman" w:cs="Times New Roman"/>
          <w:bCs/>
          <w:iCs/>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606FE2F9" w14:textId="77777777" w:rsidR="005431AB" w:rsidRDefault="005431AB">
      <w:pPr>
        <w:spacing w:line="240" w:lineRule="auto"/>
        <w:contextualSpacing/>
        <w:jc w:val="both"/>
        <w:rPr>
          <w:rFonts w:ascii="Times New Roman" w:hAnsi="Times New Roman" w:cs="Times New Roman"/>
          <w:bCs/>
          <w:iCs/>
          <w:sz w:val="24"/>
          <w:szCs w:val="24"/>
        </w:rPr>
      </w:pPr>
    </w:p>
    <w:p w14:paraId="3F635A53"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9.6.</w:t>
      </w:r>
      <w:r>
        <w:rPr>
          <w:rFonts w:ascii="Times New Roman" w:hAnsi="Times New Roman" w:cs="Times New Roman"/>
          <w:bCs/>
          <w:iCs/>
          <w:sz w:val="24"/>
          <w:szCs w:val="24"/>
        </w:rPr>
        <w:t xml:space="preserve"> Previamente ao encaminhamento à cobrança judicial, a multa poderá ser recolhida administrativamente no prazo máximo de 15 (quinze) dias úteis, a contar da data do recebimento da comunicação enviada pela autoridade competente.</w:t>
      </w:r>
    </w:p>
    <w:p w14:paraId="618D0342" w14:textId="77777777" w:rsidR="005431AB" w:rsidRDefault="005431AB">
      <w:pPr>
        <w:spacing w:line="240" w:lineRule="auto"/>
        <w:contextualSpacing/>
        <w:jc w:val="both"/>
        <w:rPr>
          <w:rFonts w:ascii="Times New Roman" w:hAnsi="Times New Roman" w:cs="Times New Roman"/>
          <w:bCs/>
          <w:iCs/>
          <w:sz w:val="24"/>
          <w:szCs w:val="24"/>
        </w:rPr>
      </w:pPr>
    </w:p>
    <w:p w14:paraId="79C2E466"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9.7.</w:t>
      </w:r>
      <w:r>
        <w:rPr>
          <w:rFonts w:ascii="Times New Roman" w:hAnsi="Times New Roman" w:cs="Times New Roman"/>
          <w:bCs/>
          <w:i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4C10CB3" w14:textId="77777777" w:rsidR="005431AB" w:rsidRDefault="005431AB">
      <w:pPr>
        <w:spacing w:line="240" w:lineRule="auto"/>
        <w:contextualSpacing/>
        <w:jc w:val="both"/>
        <w:rPr>
          <w:rFonts w:ascii="Times New Roman" w:hAnsi="Times New Roman" w:cs="Times New Roman"/>
          <w:bCs/>
          <w:iCs/>
          <w:sz w:val="24"/>
          <w:szCs w:val="24"/>
        </w:rPr>
      </w:pPr>
    </w:p>
    <w:p w14:paraId="3D10FB61"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9.8.</w:t>
      </w:r>
      <w:r>
        <w:rPr>
          <w:rFonts w:ascii="Times New Roman" w:hAnsi="Times New Roman" w:cs="Times New Roman"/>
          <w:bCs/>
          <w:iCs/>
          <w:sz w:val="24"/>
          <w:szCs w:val="24"/>
        </w:rPr>
        <w:t xml:space="preserve"> Na aplicação das sanções serão considerados (art. 156, §1º, da Lei nº 14.133, de 2021):</w:t>
      </w:r>
    </w:p>
    <w:p w14:paraId="4F889599" w14:textId="77777777" w:rsidR="005431AB" w:rsidRDefault="005431AB">
      <w:pPr>
        <w:spacing w:line="240" w:lineRule="auto"/>
        <w:contextualSpacing/>
        <w:jc w:val="both"/>
        <w:rPr>
          <w:rFonts w:ascii="Times New Roman" w:hAnsi="Times New Roman" w:cs="Times New Roman"/>
          <w:bCs/>
          <w:iCs/>
          <w:sz w:val="24"/>
          <w:szCs w:val="24"/>
        </w:rPr>
      </w:pPr>
    </w:p>
    <w:p w14:paraId="45DFF4DC"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 a natureza e a gravidade da infração cometida;</w:t>
      </w:r>
    </w:p>
    <w:p w14:paraId="3BC17370"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b) as peculiaridades do caso concreto;</w:t>
      </w:r>
    </w:p>
    <w:p w14:paraId="07766F86"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c) as circunstâncias agravantes ou atenuantes;</w:t>
      </w:r>
    </w:p>
    <w:p w14:paraId="65A1275E"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d) os danos que dela provierem para o Contratante;</w:t>
      </w:r>
    </w:p>
    <w:p w14:paraId="72702A1F"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lastRenderedPageBreak/>
        <w:t>e) a implantação ou o aperfeiçoamento de programa de integridade, conforme normas e orientações dos órgãos de controle.</w:t>
      </w:r>
    </w:p>
    <w:p w14:paraId="540CD375" w14:textId="77777777" w:rsidR="005431AB" w:rsidRDefault="005431AB">
      <w:pPr>
        <w:spacing w:line="240" w:lineRule="auto"/>
        <w:contextualSpacing/>
        <w:jc w:val="both"/>
        <w:rPr>
          <w:rFonts w:ascii="Times New Roman" w:hAnsi="Times New Roman" w:cs="Times New Roman"/>
          <w:bCs/>
          <w:iCs/>
          <w:sz w:val="24"/>
          <w:szCs w:val="24"/>
        </w:rPr>
      </w:pPr>
    </w:p>
    <w:p w14:paraId="0B191470"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9.9.</w:t>
      </w:r>
      <w:r>
        <w:rPr>
          <w:rFonts w:ascii="Times New Roman" w:hAnsi="Times New Roman" w:cs="Times New Roman"/>
          <w:bCs/>
          <w:iCs/>
          <w:sz w:val="24"/>
          <w:szCs w:val="24"/>
        </w:rPr>
        <w:t xml:space="preserve"> Os atos previstos como infrações administrativas na Lei nº 14.133, de 2021, ou em outras leis de licitações e contratos da Administração Pública que também sejam </w:t>
      </w:r>
    </w:p>
    <w:p w14:paraId="5C31B380" w14:textId="77777777" w:rsidR="005431AB" w:rsidRDefault="005431AB">
      <w:pPr>
        <w:spacing w:line="240" w:lineRule="auto"/>
        <w:contextualSpacing/>
        <w:jc w:val="both"/>
        <w:rPr>
          <w:rFonts w:ascii="Times New Roman" w:hAnsi="Times New Roman" w:cs="Times New Roman"/>
          <w:bCs/>
          <w:iCs/>
          <w:sz w:val="24"/>
          <w:szCs w:val="24"/>
        </w:rPr>
      </w:pPr>
    </w:p>
    <w:p w14:paraId="79C012C8"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tipificados como atos lesivos na Lei nº 12.846, de 2013, serão apurados e julgados conjuntamente, nos mesmos autos, observados o rito procedimental e autoridade competente definidos na referida Lei (art. 159).</w:t>
      </w:r>
    </w:p>
    <w:p w14:paraId="589D8854" w14:textId="77777777" w:rsidR="005431AB" w:rsidRDefault="005431AB">
      <w:pPr>
        <w:spacing w:line="240" w:lineRule="auto"/>
        <w:contextualSpacing/>
        <w:jc w:val="both"/>
        <w:rPr>
          <w:rFonts w:ascii="Times New Roman" w:hAnsi="Times New Roman" w:cs="Times New Roman"/>
          <w:bCs/>
          <w:iCs/>
          <w:sz w:val="24"/>
          <w:szCs w:val="24"/>
        </w:rPr>
      </w:pPr>
    </w:p>
    <w:p w14:paraId="2E83DA28"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9.10.</w:t>
      </w:r>
      <w:r>
        <w:rPr>
          <w:rFonts w:ascii="Times New Roman" w:hAnsi="Times New Roman" w:cs="Times New Roman"/>
          <w:bCs/>
          <w:iCs/>
          <w:sz w:val="24"/>
          <w:szCs w:val="24"/>
        </w:rPr>
        <w:t xml:space="preserve"> A personalidade jurídica do Contratado poderá ser desconsiderada sempre que utilizada com abuso do direito para facilitar, encobrir ou dissimular a prática dos atos ilícitos previstos neste edital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354E9A1" w14:textId="77777777" w:rsidR="005431AB" w:rsidRDefault="005431AB">
      <w:pPr>
        <w:spacing w:line="240" w:lineRule="auto"/>
        <w:contextualSpacing/>
        <w:jc w:val="both"/>
        <w:rPr>
          <w:rFonts w:ascii="Times New Roman" w:hAnsi="Times New Roman" w:cs="Times New Roman"/>
          <w:bCs/>
          <w:iCs/>
          <w:sz w:val="24"/>
          <w:szCs w:val="24"/>
        </w:rPr>
      </w:pPr>
    </w:p>
    <w:p w14:paraId="3B9388B3"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9.11.</w:t>
      </w:r>
      <w:r>
        <w:rPr>
          <w:rFonts w:ascii="Times New Roman" w:hAnsi="Times New Roman" w:cs="Times New Roman"/>
          <w:bCs/>
          <w:i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25F0123F" w14:textId="77777777" w:rsidR="005431AB" w:rsidRDefault="005431AB">
      <w:pPr>
        <w:spacing w:line="240" w:lineRule="auto"/>
        <w:contextualSpacing/>
        <w:jc w:val="both"/>
        <w:rPr>
          <w:rFonts w:ascii="Times New Roman" w:hAnsi="Times New Roman" w:cs="Times New Roman"/>
          <w:bCs/>
          <w:iCs/>
          <w:sz w:val="24"/>
          <w:szCs w:val="24"/>
        </w:rPr>
      </w:pPr>
    </w:p>
    <w:p w14:paraId="05F8BEDA"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9.12.</w:t>
      </w:r>
      <w:r>
        <w:rPr>
          <w:rFonts w:ascii="Times New Roman" w:hAnsi="Times New Roman" w:cs="Times New Roman"/>
          <w:bCs/>
          <w:iCs/>
          <w:sz w:val="24"/>
          <w:szCs w:val="24"/>
        </w:rPr>
        <w:t xml:space="preserve"> As sanções de impedimento de licitar e contratar e declaração de inidoneidade para licitar ou contratar são passíveis de reabilitação na forma do art. 163 da Lei nº 14.133/21.</w:t>
      </w:r>
    </w:p>
    <w:p w14:paraId="32BE5B02" w14:textId="77777777" w:rsidR="005431AB" w:rsidRDefault="005431AB">
      <w:pPr>
        <w:spacing w:line="240" w:lineRule="auto"/>
        <w:contextualSpacing/>
        <w:jc w:val="both"/>
        <w:rPr>
          <w:rFonts w:ascii="Times New Roman" w:hAnsi="Times New Roman" w:cs="Times New Roman"/>
          <w:bCs/>
          <w:iCs/>
          <w:sz w:val="24"/>
          <w:szCs w:val="24"/>
        </w:rPr>
      </w:pPr>
    </w:p>
    <w:p w14:paraId="4BB61CD7" w14:textId="77777777" w:rsidR="005431AB" w:rsidRDefault="00000000">
      <w:pPr>
        <w:spacing w:line="240" w:lineRule="auto"/>
        <w:contextualSpacing/>
        <w:jc w:val="both"/>
        <w:rPr>
          <w:rFonts w:ascii="Times New Roman" w:hAnsi="Times New Roman" w:cs="Times New Roman"/>
          <w:bCs/>
          <w:iCs/>
          <w:sz w:val="24"/>
          <w:szCs w:val="24"/>
          <w:highlight w:val="yellow"/>
        </w:rPr>
      </w:pPr>
      <w:r>
        <w:rPr>
          <w:rFonts w:ascii="Times New Roman" w:hAnsi="Times New Roman" w:cs="Times New Roman"/>
          <w:b/>
          <w:bCs/>
          <w:iCs/>
          <w:sz w:val="24"/>
          <w:szCs w:val="24"/>
        </w:rPr>
        <w:t>9.13.</w:t>
      </w:r>
      <w:r>
        <w:rPr>
          <w:rFonts w:ascii="Times New Roman" w:hAnsi="Times New Roman" w:cs="Times New Roman"/>
          <w:bCs/>
          <w:i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w:t>
      </w:r>
    </w:p>
    <w:p w14:paraId="247D3807" w14:textId="77777777" w:rsidR="005431AB" w:rsidRDefault="005431AB">
      <w:pPr>
        <w:spacing w:line="240" w:lineRule="auto"/>
        <w:contextualSpacing/>
        <w:jc w:val="both"/>
        <w:rPr>
          <w:rFonts w:ascii="Times New Roman" w:hAnsi="Times New Roman" w:cs="Times New Roman"/>
          <w:b/>
          <w:sz w:val="24"/>
          <w:szCs w:val="24"/>
          <w:highlight w:val="yellow"/>
        </w:rPr>
      </w:pPr>
    </w:p>
    <w:p w14:paraId="72DB28CD"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9.14.</w:t>
      </w:r>
      <w:r>
        <w:rPr>
          <w:rFonts w:ascii="Times New Roman" w:hAnsi="Times New Roman" w:cs="Times New Roman"/>
          <w:sz w:val="24"/>
          <w:szCs w:val="24"/>
        </w:rPr>
        <w:t xml:space="preserve"> O Descredenciamento pode se dar:</w:t>
      </w:r>
    </w:p>
    <w:p w14:paraId="5CB92C85" w14:textId="77777777" w:rsidR="005431AB" w:rsidRDefault="005431AB">
      <w:pPr>
        <w:spacing w:line="240" w:lineRule="auto"/>
        <w:contextualSpacing/>
        <w:jc w:val="both"/>
        <w:rPr>
          <w:rFonts w:ascii="Times New Roman" w:hAnsi="Times New Roman" w:cs="Times New Roman"/>
          <w:sz w:val="24"/>
          <w:szCs w:val="24"/>
        </w:rPr>
      </w:pPr>
    </w:p>
    <w:p w14:paraId="46EDC175" w14:textId="77777777" w:rsidR="005431AB"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9.14.1.  Pelo Município: a) a empresa deixar de cumprir qualquer das cláusulas e condições do contrato;</w:t>
      </w:r>
    </w:p>
    <w:p w14:paraId="2A2388DC" w14:textId="77777777" w:rsidR="005431AB"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b) a empresa praticar atos fraudulentos no intuito de auferir para si ou para outrem vantagem ilícita; </w:t>
      </w:r>
    </w:p>
    <w:p w14:paraId="30463438" w14:textId="77777777" w:rsidR="005431AB"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c) ficar evidenciada a incapacidade da empresa credenciada de cumprir as obrigações assumidas devidamente caracterizadas em relatório circunstanciado de inspeção;</w:t>
      </w:r>
    </w:p>
    <w:p w14:paraId="104E0916" w14:textId="77777777" w:rsidR="005431AB"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d) por razões de interesse público de alta relevância, mediante despacho motivado e justificado pelo Município;</w:t>
      </w:r>
    </w:p>
    <w:p w14:paraId="1CBF4213" w14:textId="77777777" w:rsidR="005431AB"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e) em razão de caso fortuito ou força maior; </w:t>
      </w:r>
    </w:p>
    <w:p w14:paraId="70568567" w14:textId="77777777" w:rsidR="005431AB"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f) a empresa que não mantiver durante o curso do contrato, as mesmas condições que possibilitaram o seu credenciamento, bem como a que rejeitar qualquer paciente, sem apresentar as razões objetivas que justifiquem a sua conduta, ou, ainda, aquela cujo contrato venha a ser rescindido, pelos motivos previstos no contrato; </w:t>
      </w:r>
    </w:p>
    <w:p w14:paraId="4248AA97" w14:textId="77777777" w:rsidR="005431AB"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g) No caso da decretação de falência ou concordata da empresa credenciada; sua dissolução ou falecimento de todos os seus sócios; </w:t>
      </w:r>
    </w:p>
    <w:p w14:paraId="78C54B87" w14:textId="77777777" w:rsidR="005431AB"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h) e naquilo que couber, nas outras hipóteses da Lei 14.133/2021. </w:t>
      </w:r>
    </w:p>
    <w:p w14:paraId="43EF70BB" w14:textId="77777777" w:rsidR="005431AB"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9.14.2. Pela Credenciada:</w:t>
      </w:r>
    </w:p>
    <w:p w14:paraId="53C484FB" w14:textId="77777777" w:rsidR="005431AB"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a) mediante solicitação escrita e devidamente justificada ao Município, com antecedência mínima de 30 (trinta) dias.</w:t>
      </w:r>
    </w:p>
    <w:p w14:paraId="352E833A" w14:textId="77777777" w:rsidR="005431AB" w:rsidRDefault="005431AB">
      <w:pPr>
        <w:pStyle w:val="Default"/>
        <w:spacing w:after="200"/>
        <w:contextualSpacing/>
        <w:jc w:val="center"/>
        <w:rPr>
          <w:rFonts w:ascii="Book Antiqua" w:hAnsi="Book Antiqua" w:cs="Bookman Old Style"/>
          <w:b/>
          <w:bCs/>
          <w:color w:val="auto"/>
          <w:sz w:val="22"/>
          <w:szCs w:val="22"/>
        </w:rPr>
      </w:pPr>
    </w:p>
    <w:p w14:paraId="546D0D14" w14:textId="77777777" w:rsidR="005431AB" w:rsidRDefault="00000000">
      <w:pPr>
        <w:shd w:val="clear" w:color="auto" w:fill="D9D9D9" w:themeFill="background1" w:themeFillShade="D9"/>
        <w:spacing w:after="0" w:line="240" w:lineRule="auto"/>
        <w:contextualSpacing/>
        <w:jc w:val="both"/>
        <w:rPr>
          <w:rFonts w:ascii="Times New Roman" w:hAnsi="Times New Roman" w:cs="Times New Roman"/>
          <w:b/>
          <w:sz w:val="24"/>
          <w:szCs w:val="24"/>
        </w:rPr>
      </w:pPr>
      <w:r>
        <w:rPr>
          <w:rFonts w:ascii="Times New Roman" w:hAnsi="Times New Roman" w:cs="Times New Roman"/>
          <w:b/>
          <w:bCs/>
          <w:color w:val="000000"/>
          <w:sz w:val="24"/>
          <w:szCs w:val="24"/>
        </w:rPr>
        <w:t xml:space="preserve">10. </w:t>
      </w:r>
      <w:r>
        <w:rPr>
          <w:rFonts w:ascii="Times New Roman" w:hAnsi="Times New Roman" w:cs="Times New Roman"/>
          <w:b/>
          <w:sz w:val="24"/>
          <w:szCs w:val="24"/>
        </w:rPr>
        <w:t xml:space="preserve">DAS DISPOSIÇÕES FINAIS </w:t>
      </w:r>
    </w:p>
    <w:p w14:paraId="769B9D44" w14:textId="77777777" w:rsidR="005431AB" w:rsidRDefault="00000000">
      <w:pPr>
        <w:spacing w:after="0" w:line="240" w:lineRule="auto"/>
        <w:contextualSpacing/>
        <w:jc w:val="both"/>
        <w:rPr>
          <w:rFonts w:ascii="Book Antiqua" w:hAnsi="Book Antiqua" w:cs="Times New Roman"/>
          <w:color w:val="000000"/>
          <w:sz w:val="24"/>
          <w:szCs w:val="24"/>
        </w:rPr>
      </w:pPr>
      <w:r>
        <w:rPr>
          <w:rFonts w:ascii="Book Antiqua" w:hAnsi="Book Antiqua" w:cs="Times New Roman"/>
          <w:b/>
          <w:bCs/>
          <w:color w:val="000000"/>
          <w:sz w:val="24"/>
          <w:szCs w:val="24"/>
        </w:rPr>
        <w:t xml:space="preserve"> </w:t>
      </w:r>
    </w:p>
    <w:p w14:paraId="4AED3436"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 xml:space="preserve"> Estabelece-se que a apresentação de proposta pela pessoa jurídica implicará a aceitação de todas as disposições deste edital. </w:t>
      </w:r>
    </w:p>
    <w:p w14:paraId="08F8D4DC" w14:textId="77777777" w:rsidR="005431AB" w:rsidRDefault="005431AB">
      <w:pPr>
        <w:spacing w:line="240" w:lineRule="auto"/>
        <w:contextualSpacing/>
        <w:jc w:val="both"/>
        <w:rPr>
          <w:rFonts w:ascii="Times New Roman" w:hAnsi="Times New Roman" w:cs="Times New Roman"/>
          <w:sz w:val="24"/>
          <w:szCs w:val="24"/>
        </w:rPr>
      </w:pPr>
    </w:p>
    <w:p w14:paraId="4D0ABC36"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10.2.</w:t>
      </w:r>
      <w:r>
        <w:rPr>
          <w:rFonts w:ascii="Times New Roman" w:hAnsi="Times New Roman" w:cs="Times New Roman"/>
          <w:sz w:val="24"/>
          <w:szCs w:val="24"/>
        </w:rPr>
        <w:t xml:space="preserve"> A comissão de contratação ou a Autoridade Superior poderão subsidiar-se em pareceres emitidos por técnicos ou especialistas no assunto objeto deste edital. </w:t>
      </w:r>
    </w:p>
    <w:p w14:paraId="2FE3379D" w14:textId="77777777" w:rsidR="005431AB" w:rsidRDefault="005431AB">
      <w:pPr>
        <w:spacing w:line="240" w:lineRule="auto"/>
        <w:contextualSpacing/>
        <w:jc w:val="both"/>
        <w:rPr>
          <w:rFonts w:ascii="Times New Roman" w:hAnsi="Times New Roman" w:cs="Times New Roman"/>
          <w:sz w:val="24"/>
          <w:szCs w:val="24"/>
        </w:rPr>
      </w:pPr>
    </w:p>
    <w:p w14:paraId="3AD94D44"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10.3.</w:t>
      </w:r>
      <w:r>
        <w:rPr>
          <w:rFonts w:ascii="Times New Roman" w:hAnsi="Times New Roman" w:cs="Times New Roman"/>
          <w:sz w:val="24"/>
          <w:szCs w:val="24"/>
        </w:rPr>
        <w:t xml:space="preserve"> Documentos de que não possuírem prazo de vigência estabelecido pelo órgão expedidor, deverão ser datados ou subentendidos como dos últimos 60 (sessenta) dias até a data de abertura do certame. </w:t>
      </w:r>
    </w:p>
    <w:p w14:paraId="3D75EB44" w14:textId="77777777" w:rsidR="005431AB" w:rsidRDefault="005431AB">
      <w:pPr>
        <w:spacing w:line="240" w:lineRule="auto"/>
        <w:contextualSpacing/>
        <w:jc w:val="both"/>
        <w:rPr>
          <w:rFonts w:ascii="Times New Roman" w:hAnsi="Times New Roman" w:cs="Times New Roman"/>
          <w:sz w:val="24"/>
          <w:szCs w:val="24"/>
        </w:rPr>
      </w:pPr>
    </w:p>
    <w:p w14:paraId="6FCF6711"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10.4.</w:t>
      </w:r>
      <w:r>
        <w:rPr>
          <w:rFonts w:ascii="Times New Roman" w:hAnsi="Times New Roman" w:cs="Times New Roman"/>
          <w:sz w:val="24"/>
          <w:szCs w:val="24"/>
        </w:rPr>
        <w:t xml:space="preserve"> Fica assegurado ao Município o direito de, no interesse da Administração, anular ou revogar, a qualquer tempo, no todo ou em parte, o presente credenciamento, dando ciência aos participantes e sendo devidamente justificada na forma da legislação vigente. </w:t>
      </w:r>
    </w:p>
    <w:p w14:paraId="02B1EF71" w14:textId="77777777" w:rsidR="005431AB" w:rsidRDefault="005431AB">
      <w:pPr>
        <w:spacing w:line="240" w:lineRule="auto"/>
        <w:contextualSpacing/>
        <w:jc w:val="both"/>
        <w:rPr>
          <w:rFonts w:ascii="Times New Roman" w:hAnsi="Times New Roman" w:cs="Times New Roman"/>
          <w:sz w:val="24"/>
          <w:szCs w:val="24"/>
        </w:rPr>
      </w:pPr>
    </w:p>
    <w:p w14:paraId="7F3B63B1"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10.5.</w:t>
      </w:r>
      <w:r>
        <w:rPr>
          <w:rFonts w:ascii="Times New Roman" w:hAnsi="Times New Roman" w:cs="Times New Roman"/>
          <w:sz w:val="24"/>
          <w:szCs w:val="24"/>
        </w:rPr>
        <w:t xml:space="preserve"> Este Credenciamento poderá ter a data de abertura pública transferida por conveniência da Administração, sem prejuízo dos prazos mínimos de apresentação de propostas, dispostos no art. 55, da Lei n°. 14.133/2021, assim como ser revogado por razões de interesse público (art. 71, inciso II, da Lei n. 14.133/2021), decorrente de fato superveniente, devidamente comprovado. </w:t>
      </w:r>
    </w:p>
    <w:p w14:paraId="246C6C80" w14:textId="77777777" w:rsidR="005431AB" w:rsidRDefault="005431AB">
      <w:pPr>
        <w:spacing w:line="240" w:lineRule="auto"/>
        <w:contextualSpacing/>
        <w:jc w:val="both"/>
        <w:rPr>
          <w:rFonts w:ascii="Times New Roman" w:hAnsi="Times New Roman" w:cs="Times New Roman"/>
          <w:sz w:val="24"/>
          <w:szCs w:val="24"/>
        </w:rPr>
      </w:pPr>
    </w:p>
    <w:p w14:paraId="6E8B23F8"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10.6.</w:t>
      </w:r>
      <w:r>
        <w:rPr>
          <w:rFonts w:ascii="Times New Roman" w:hAnsi="Times New Roman" w:cs="Times New Roman"/>
          <w:sz w:val="24"/>
          <w:szCs w:val="24"/>
        </w:rPr>
        <w:t xml:space="preserve"> No julgamento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6AEFC725" w14:textId="77777777" w:rsidR="005431AB" w:rsidRDefault="005431AB">
      <w:pPr>
        <w:spacing w:line="240" w:lineRule="auto"/>
        <w:contextualSpacing/>
        <w:jc w:val="both"/>
        <w:rPr>
          <w:rFonts w:ascii="Times New Roman" w:hAnsi="Times New Roman" w:cs="Times New Roman"/>
          <w:sz w:val="24"/>
          <w:szCs w:val="24"/>
        </w:rPr>
      </w:pPr>
    </w:p>
    <w:p w14:paraId="0BB7BF92"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10.7.</w:t>
      </w:r>
      <w:r>
        <w:rPr>
          <w:rFonts w:ascii="Times New Roman" w:hAnsi="Times New Roman" w:cs="Times New Roman"/>
          <w:sz w:val="24"/>
          <w:szCs w:val="24"/>
        </w:rPr>
        <w:t xml:space="preserve"> Os proponentes, ao efetivarem o CREDENCIAMENTO, concordam automaticamente com todos os termos do Edital e seus anexos. </w:t>
      </w:r>
    </w:p>
    <w:p w14:paraId="233CF186" w14:textId="77777777" w:rsidR="005431AB" w:rsidRDefault="005431AB">
      <w:pPr>
        <w:spacing w:line="240" w:lineRule="auto"/>
        <w:contextualSpacing/>
        <w:jc w:val="both"/>
        <w:rPr>
          <w:rFonts w:ascii="Times New Roman" w:hAnsi="Times New Roman" w:cs="Times New Roman"/>
          <w:sz w:val="24"/>
          <w:szCs w:val="24"/>
        </w:rPr>
      </w:pPr>
    </w:p>
    <w:p w14:paraId="740A5EF8"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10.8.</w:t>
      </w:r>
      <w:r>
        <w:rPr>
          <w:rFonts w:ascii="Times New Roman" w:hAnsi="Times New Roman" w:cs="Times New Roman"/>
          <w:sz w:val="24"/>
          <w:szCs w:val="24"/>
        </w:rPr>
        <w:t xml:space="preserve"> Fica assegurado ao Município de Maravilhas/MG o direito de: a) Promover, em qualquer fase do processo, diligência destinada a esclarecer ou a complementar sua instrução, fixando às pessoas jurídicas participantes, prazos para atendimento, vedada a </w:t>
      </w:r>
      <w:r>
        <w:rPr>
          <w:rFonts w:ascii="Times New Roman" w:hAnsi="Times New Roman" w:cs="Times New Roman"/>
          <w:sz w:val="24"/>
          <w:szCs w:val="24"/>
        </w:rPr>
        <w:lastRenderedPageBreak/>
        <w:t xml:space="preserve">inclusão posterior de informação que deveria constar originalmente da proposta; b) Caso entenda necessário, examinar mais detidamente o preenchimento das exigências </w:t>
      </w:r>
    </w:p>
    <w:p w14:paraId="4CEA4043"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habilitatória, poderá a comissão de contratação, a seu exclusivo critério, suspender a sessão respectiva, hipótese em que comunicará às participantes, desde logo, a data e horário em que o resultado do julgamento será divulgado. </w:t>
      </w:r>
    </w:p>
    <w:p w14:paraId="51B02108" w14:textId="77777777" w:rsidR="005431AB" w:rsidRDefault="005431AB">
      <w:pPr>
        <w:spacing w:line="240" w:lineRule="auto"/>
        <w:contextualSpacing/>
        <w:jc w:val="both"/>
        <w:rPr>
          <w:rFonts w:ascii="Times New Roman" w:hAnsi="Times New Roman" w:cs="Times New Roman"/>
          <w:sz w:val="24"/>
          <w:szCs w:val="24"/>
        </w:rPr>
      </w:pPr>
    </w:p>
    <w:p w14:paraId="6CF00FD0"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10.9.</w:t>
      </w:r>
      <w:r>
        <w:rPr>
          <w:rFonts w:ascii="Times New Roman" w:hAnsi="Times New Roman" w:cs="Times New Roman"/>
          <w:sz w:val="24"/>
          <w:szCs w:val="24"/>
        </w:rPr>
        <w:t xml:space="preserve"> As empresas participantes serão responsáveis pela fidelidade e legitimidade das informações e dos documentos apresentados, em qualquer época ou fase do processo. </w:t>
      </w:r>
    </w:p>
    <w:p w14:paraId="509B8B95" w14:textId="77777777" w:rsidR="005431AB" w:rsidRDefault="005431AB">
      <w:pPr>
        <w:spacing w:line="240" w:lineRule="auto"/>
        <w:contextualSpacing/>
        <w:jc w:val="both"/>
        <w:rPr>
          <w:rFonts w:ascii="Times New Roman" w:hAnsi="Times New Roman" w:cs="Times New Roman"/>
          <w:sz w:val="24"/>
          <w:szCs w:val="24"/>
        </w:rPr>
      </w:pPr>
    </w:p>
    <w:p w14:paraId="7A46B80E"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10.10.</w:t>
      </w:r>
      <w:r>
        <w:rPr>
          <w:rFonts w:ascii="Times New Roman" w:hAnsi="Times New Roman" w:cs="Times New Roman"/>
          <w:sz w:val="24"/>
          <w:szCs w:val="24"/>
        </w:rPr>
        <w:t xml:space="preserve"> Os interessados em credenciar-se junto ao Município declaram ter ciência do dever de conduzir os seus negócios de maneira legal, ética e transparente, conforme os requisitos das Normas Anticorrupção, incluindo, mas não se limitando, à Lei Federal n° 12.846/2013, e de estender a todos os seus dirigentes, empregados, contratados, </w:t>
      </w:r>
    </w:p>
    <w:p w14:paraId="060FE4A1" w14:textId="77777777" w:rsidR="005431AB" w:rsidRDefault="005431AB">
      <w:pPr>
        <w:spacing w:line="240" w:lineRule="auto"/>
        <w:contextualSpacing/>
        <w:jc w:val="both"/>
        <w:rPr>
          <w:rFonts w:ascii="Times New Roman" w:hAnsi="Times New Roman" w:cs="Times New Roman"/>
          <w:sz w:val="24"/>
          <w:szCs w:val="24"/>
        </w:rPr>
      </w:pPr>
    </w:p>
    <w:p w14:paraId="2AC2AB90"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colaboradores e terceiros que a representem a obrigação de cumprir as diretrizes estabelecidas na legislação indicada. </w:t>
      </w:r>
    </w:p>
    <w:p w14:paraId="093C7A33" w14:textId="77777777" w:rsidR="005431AB" w:rsidRDefault="005431AB">
      <w:pPr>
        <w:spacing w:line="240" w:lineRule="auto"/>
        <w:contextualSpacing/>
        <w:jc w:val="both"/>
        <w:rPr>
          <w:rFonts w:ascii="Times New Roman" w:hAnsi="Times New Roman" w:cs="Times New Roman"/>
          <w:sz w:val="24"/>
          <w:szCs w:val="24"/>
        </w:rPr>
      </w:pPr>
    </w:p>
    <w:p w14:paraId="7028A38E"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10.11.</w:t>
      </w:r>
      <w:r>
        <w:rPr>
          <w:rFonts w:ascii="Times New Roman" w:hAnsi="Times New Roman" w:cs="Times New Roman"/>
          <w:sz w:val="24"/>
          <w:szCs w:val="24"/>
        </w:rPr>
        <w:t xml:space="preserve"> Nenhuma indenização será devida às participantes pela elaboração e/ou apresentação de documentos relativos a este credenciamento. </w:t>
      </w:r>
    </w:p>
    <w:p w14:paraId="62178528" w14:textId="77777777" w:rsidR="005431AB" w:rsidRDefault="005431AB">
      <w:pPr>
        <w:spacing w:line="240" w:lineRule="auto"/>
        <w:contextualSpacing/>
        <w:jc w:val="both"/>
        <w:rPr>
          <w:rFonts w:ascii="Times New Roman" w:hAnsi="Times New Roman" w:cs="Times New Roman"/>
          <w:sz w:val="24"/>
          <w:szCs w:val="24"/>
        </w:rPr>
      </w:pPr>
    </w:p>
    <w:p w14:paraId="3B5C3210"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10.12.</w:t>
      </w:r>
      <w:r>
        <w:rPr>
          <w:rFonts w:ascii="Times New Roman" w:hAnsi="Times New Roman" w:cs="Times New Roman"/>
          <w:sz w:val="24"/>
          <w:szCs w:val="24"/>
        </w:rPr>
        <w:t xml:space="preserve"> O presente Credenciamento poderá ser revogável a qualquer momento, o Credenciado ou Administração poderão denunciar o Credenciamento, caso seja constatada qualquer irregularidade na observância e cumprimento das normas fixadas neste Edital e na Legislação pertinente ou no interesse do Credenciado, sem prejuízo do contraditório e da ampla defesa.</w:t>
      </w:r>
    </w:p>
    <w:p w14:paraId="5AF9642E" w14:textId="77777777" w:rsidR="005431AB" w:rsidRDefault="005431AB">
      <w:pPr>
        <w:spacing w:line="240" w:lineRule="auto"/>
        <w:contextualSpacing/>
        <w:jc w:val="both"/>
        <w:rPr>
          <w:rFonts w:ascii="Book Antiqua" w:hAnsi="Book Antiqua"/>
        </w:rPr>
      </w:pPr>
    </w:p>
    <w:p w14:paraId="2C8526C8" w14:textId="77777777" w:rsidR="005431AB" w:rsidRDefault="00000000">
      <w:pPr>
        <w:shd w:val="clear" w:color="auto" w:fill="D9D9D9" w:themeFill="background1" w:themeFillShade="D9"/>
        <w:spacing w:after="0" w:line="240" w:lineRule="auto"/>
        <w:contextualSpacing/>
        <w:jc w:val="both"/>
        <w:rPr>
          <w:rFonts w:ascii="Times New Roman" w:hAnsi="Times New Roman" w:cs="Times New Roman"/>
          <w:b/>
          <w:sz w:val="24"/>
          <w:szCs w:val="24"/>
        </w:rPr>
      </w:pPr>
      <w:r>
        <w:rPr>
          <w:rFonts w:ascii="Times New Roman" w:hAnsi="Times New Roman" w:cs="Times New Roman"/>
          <w:b/>
          <w:bCs/>
          <w:color w:val="000000"/>
          <w:sz w:val="24"/>
          <w:szCs w:val="24"/>
        </w:rPr>
        <w:t xml:space="preserve">11. </w:t>
      </w:r>
      <w:r>
        <w:rPr>
          <w:rFonts w:ascii="Times New Roman" w:hAnsi="Times New Roman" w:cs="Times New Roman"/>
          <w:b/>
          <w:sz w:val="24"/>
          <w:szCs w:val="24"/>
        </w:rPr>
        <w:t xml:space="preserve">DO FORO </w:t>
      </w:r>
    </w:p>
    <w:p w14:paraId="0B2D99FB" w14:textId="77777777" w:rsidR="005431AB" w:rsidRDefault="00000000">
      <w:pPr>
        <w:spacing w:after="0" w:line="240" w:lineRule="auto"/>
        <w:contextualSpacing/>
        <w:jc w:val="both"/>
        <w:rPr>
          <w:rFonts w:ascii="Book Antiqua" w:hAnsi="Book Antiqua" w:cs="Times New Roman"/>
          <w:color w:val="000000"/>
          <w:sz w:val="24"/>
          <w:szCs w:val="24"/>
        </w:rPr>
      </w:pPr>
      <w:r>
        <w:rPr>
          <w:rFonts w:ascii="Book Antiqua" w:hAnsi="Book Antiqua" w:cs="Times New Roman"/>
          <w:b/>
          <w:bCs/>
          <w:color w:val="000000"/>
          <w:sz w:val="24"/>
          <w:szCs w:val="24"/>
        </w:rPr>
        <w:t xml:space="preserve"> </w:t>
      </w:r>
    </w:p>
    <w:p w14:paraId="6F78E50F"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11.1.</w:t>
      </w:r>
      <w:r>
        <w:rPr>
          <w:rFonts w:ascii="Times New Roman" w:hAnsi="Times New Roman" w:cs="Times New Roman"/>
          <w:sz w:val="24"/>
          <w:szCs w:val="24"/>
        </w:rPr>
        <w:t xml:space="preserve"> Fica eleito o Foro da comarca de Pitangui - MG, para dirimir quaisquer dúvidas oriundas da execução deste instrumento. </w:t>
      </w:r>
    </w:p>
    <w:p w14:paraId="0BF8571B" w14:textId="77777777" w:rsidR="005431AB" w:rsidRDefault="005431AB">
      <w:pPr>
        <w:spacing w:line="240" w:lineRule="auto"/>
        <w:contextualSpacing/>
        <w:jc w:val="both"/>
        <w:rPr>
          <w:rFonts w:ascii="Times New Roman" w:hAnsi="Times New Roman" w:cs="Times New Roman"/>
        </w:rPr>
      </w:pPr>
    </w:p>
    <w:p w14:paraId="51325497" w14:textId="77777777" w:rsidR="005431AB" w:rsidRDefault="005431AB">
      <w:pPr>
        <w:spacing w:line="240" w:lineRule="auto"/>
        <w:contextualSpacing/>
        <w:jc w:val="both"/>
        <w:rPr>
          <w:rFonts w:ascii="Times New Roman" w:hAnsi="Times New Roman" w:cs="Times New Roman"/>
          <w:sz w:val="24"/>
          <w:szCs w:val="24"/>
        </w:rPr>
      </w:pPr>
    </w:p>
    <w:p w14:paraId="12E3FE06"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Maravilhas/MG, 02 de dezembro de 2025. </w:t>
      </w:r>
    </w:p>
    <w:p w14:paraId="4F94E580" w14:textId="77777777" w:rsidR="005431AB" w:rsidRDefault="005431AB">
      <w:pPr>
        <w:shd w:val="clear" w:color="auto" w:fill="FFFFFF" w:themeFill="background1"/>
        <w:spacing w:line="240" w:lineRule="auto"/>
        <w:contextualSpacing/>
        <w:jc w:val="center"/>
        <w:rPr>
          <w:rFonts w:ascii="Times New Roman" w:hAnsi="Times New Roman" w:cs="Times New Roman"/>
          <w:sz w:val="24"/>
          <w:szCs w:val="24"/>
        </w:rPr>
      </w:pPr>
    </w:p>
    <w:p w14:paraId="1E35379E" w14:textId="77777777" w:rsidR="005431AB" w:rsidRDefault="005431AB">
      <w:pPr>
        <w:shd w:val="clear" w:color="auto" w:fill="FFFFFF" w:themeFill="background1"/>
        <w:spacing w:line="240" w:lineRule="auto"/>
        <w:contextualSpacing/>
        <w:jc w:val="center"/>
        <w:rPr>
          <w:rFonts w:ascii="Times New Roman" w:hAnsi="Times New Roman" w:cs="Times New Roman"/>
          <w:sz w:val="24"/>
          <w:szCs w:val="24"/>
        </w:rPr>
      </w:pPr>
    </w:p>
    <w:p w14:paraId="7AA37340" w14:textId="77777777" w:rsidR="005431AB" w:rsidRDefault="005431AB">
      <w:pPr>
        <w:shd w:val="clear" w:color="auto" w:fill="FFFFFF" w:themeFill="background1"/>
        <w:spacing w:line="240" w:lineRule="auto"/>
        <w:contextualSpacing/>
        <w:jc w:val="center"/>
        <w:rPr>
          <w:rFonts w:ascii="Times New Roman" w:hAnsi="Times New Roman" w:cs="Times New Roman"/>
          <w:sz w:val="24"/>
          <w:szCs w:val="24"/>
        </w:rPr>
      </w:pPr>
    </w:p>
    <w:p w14:paraId="6B8949B2" w14:textId="77777777" w:rsidR="005431AB" w:rsidRDefault="00000000">
      <w:pPr>
        <w:shd w:val="clear" w:color="auto" w:fill="FFFFFF" w:themeFill="background1"/>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Carlos Eduardo Vital Vasconcelos Fonseca</w:t>
      </w:r>
    </w:p>
    <w:p w14:paraId="0CDD1DCA" w14:textId="77777777" w:rsidR="005431AB" w:rsidRDefault="00000000">
      <w:pPr>
        <w:shd w:val="clear" w:color="auto" w:fill="FFFFFF" w:themeFill="background1"/>
        <w:spacing w:line="240" w:lineRule="auto"/>
        <w:contextualSpacing/>
        <w:jc w:val="center"/>
        <w:rPr>
          <w:rFonts w:ascii="Times New Roman" w:hAnsi="Times New Roman" w:cs="Times New Roman"/>
          <w:b/>
          <w:color w:val="000000"/>
          <w:sz w:val="24"/>
          <w:szCs w:val="24"/>
          <w:u w:val="single"/>
        </w:rPr>
      </w:pPr>
      <w:r>
        <w:rPr>
          <w:rFonts w:ascii="Times New Roman" w:hAnsi="Times New Roman" w:cs="Times New Roman"/>
          <w:b/>
          <w:sz w:val="24"/>
          <w:szCs w:val="24"/>
        </w:rPr>
        <w:t>Secretário Municipal de Saúde</w:t>
      </w:r>
    </w:p>
    <w:p w14:paraId="19CC860F" w14:textId="77777777" w:rsidR="005431AB" w:rsidRDefault="005431AB">
      <w:pPr>
        <w:spacing w:line="240" w:lineRule="auto"/>
        <w:contextualSpacing/>
        <w:rPr>
          <w:rFonts w:ascii="Book Antiqua" w:hAnsi="Book Antiqua" w:cs="Bookman Old Style"/>
          <w:b/>
          <w:bCs/>
          <w:color w:val="000000"/>
        </w:rPr>
      </w:pPr>
    </w:p>
    <w:p w14:paraId="563F9F5A" w14:textId="77777777" w:rsidR="005431AB" w:rsidRDefault="00000000">
      <w:pPr>
        <w:spacing w:after="0" w:line="240" w:lineRule="auto"/>
        <w:rPr>
          <w:rFonts w:ascii="Book Antiqua" w:hAnsi="Book Antiqua" w:cs="Times New Roman"/>
          <w:b/>
          <w:color w:val="000000"/>
          <w:u w:val="single"/>
        </w:rPr>
      </w:pPr>
      <w:r>
        <w:br w:type="page"/>
      </w:r>
    </w:p>
    <w:p w14:paraId="61D1187C" w14:textId="77777777" w:rsidR="005431AB" w:rsidRDefault="005431AB">
      <w:pPr>
        <w:shd w:val="clear" w:color="auto" w:fill="FFFFFF" w:themeFill="background1"/>
        <w:spacing w:line="240" w:lineRule="auto"/>
        <w:contextualSpacing/>
        <w:jc w:val="center"/>
        <w:rPr>
          <w:rFonts w:ascii="Times New Roman" w:hAnsi="Times New Roman" w:cs="Times New Roman"/>
          <w:b/>
          <w:color w:val="000000"/>
          <w:sz w:val="24"/>
          <w:szCs w:val="24"/>
          <w:u w:val="single"/>
        </w:rPr>
      </w:pPr>
    </w:p>
    <w:p w14:paraId="2DA53041" w14:textId="77777777" w:rsidR="005431AB" w:rsidRDefault="005431AB">
      <w:pPr>
        <w:shd w:val="clear" w:color="auto" w:fill="FFFFFF" w:themeFill="background1"/>
        <w:spacing w:line="240" w:lineRule="auto"/>
        <w:contextualSpacing/>
        <w:jc w:val="center"/>
        <w:rPr>
          <w:rFonts w:ascii="Times New Roman" w:hAnsi="Times New Roman" w:cs="Times New Roman"/>
          <w:b/>
          <w:color w:val="000000"/>
          <w:sz w:val="24"/>
          <w:szCs w:val="24"/>
          <w:u w:val="single"/>
        </w:rPr>
      </w:pPr>
    </w:p>
    <w:p w14:paraId="3538F3F9" w14:textId="77777777" w:rsidR="005431AB" w:rsidRDefault="00000000">
      <w:pPr>
        <w:shd w:val="clear" w:color="auto" w:fill="FFFFFF" w:themeFill="background1"/>
        <w:spacing w:line="240" w:lineRule="auto"/>
        <w:contextualSpacing/>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ANEXO I- TERMO DE REFERÊNCIA</w:t>
      </w:r>
    </w:p>
    <w:p w14:paraId="64F4606F" w14:textId="77777777" w:rsidR="005431AB" w:rsidRDefault="005431AB">
      <w:pPr>
        <w:shd w:val="clear" w:color="auto" w:fill="FFFFFF" w:themeFill="background1"/>
        <w:spacing w:line="240" w:lineRule="auto"/>
        <w:contextualSpacing/>
        <w:jc w:val="center"/>
        <w:rPr>
          <w:rFonts w:ascii="Times New Roman" w:hAnsi="Times New Roman" w:cs="Times New Roman"/>
          <w:b/>
          <w:color w:val="000000"/>
          <w:sz w:val="24"/>
          <w:szCs w:val="24"/>
          <w:u w:val="single"/>
        </w:rPr>
      </w:pPr>
    </w:p>
    <w:p w14:paraId="0E247F62" w14:textId="77777777" w:rsidR="005431AB" w:rsidRDefault="005431AB">
      <w:pPr>
        <w:tabs>
          <w:tab w:val="left" w:pos="413"/>
          <w:tab w:val="left" w:pos="9072"/>
        </w:tabs>
        <w:spacing w:line="360" w:lineRule="auto"/>
        <w:jc w:val="center"/>
        <w:rPr>
          <w:rFonts w:ascii="Times New Roman" w:eastAsia="Arial" w:hAnsi="Times New Roman" w:cs="Times New Roman"/>
          <w:b/>
          <w:color w:val="000000"/>
          <w:sz w:val="24"/>
          <w:szCs w:val="24"/>
          <w:u w:val="single"/>
        </w:rPr>
      </w:pPr>
    </w:p>
    <w:p w14:paraId="29378C26" w14:textId="77777777" w:rsidR="005431AB" w:rsidRDefault="00000000">
      <w:pPr>
        <w:keepNext/>
        <w:keepLines/>
        <w:numPr>
          <w:ilvl w:val="0"/>
          <w:numId w:val="5"/>
        </w:numP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CONDIÇÕES GERAIS DA CONTRATAÇÃO</w:t>
      </w:r>
    </w:p>
    <w:p w14:paraId="53085476" w14:textId="77777777" w:rsidR="005431AB" w:rsidRDefault="00000000">
      <w:pPr>
        <w:numPr>
          <w:ilvl w:val="1"/>
          <w:numId w:val="5"/>
        </w:numPr>
        <w:suppressAutoHyphens w:val="0"/>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Contratação de </w:t>
      </w:r>
      <w:r>
        <w:rPr>
          <w:rFonts w:ascii="Times New Roman" w:eastAsia="Arial" w:hAnsi="Times New Roman" w:cs="Times New Roman"/>
          <w:sz w:val="24"/>
          <w:szCs w:val="24"/>
        </w:rPr>
        <w:t xml:space="preserve">serviços de especialidade médica </w:t>
      </w:r>
      <w:r>
        <w:rPr>
          <w:rFonts w:ascii="Times New Roman" w:eastAsia="Arial" w:hAnsi="Times New Roman" w:cs="Times New Roman"/>
          <w:color w:val="000000"/>
          <w:sz w:val="24"/>
          <w:szCs w:val="24"/>
        </w:rPr>
        <w:t>nos termos da tabela abaixo, conforme condições e exigências estabelecidas neste instrumento.</w:t>
      </w:r>
    </w:p>
    <w:tbl>
      <w:tblPr>
        <w:tblW w:w="10214" w:type="dxa"/>
        <w:tblInd w:w="-856" w:type="dxa"/>
        <w:tblLayout w:type="fixed"/>
        <w:tblLook w:val="0400" w:firstRow="0" w:lastRow="0" w:firstColumn="0" w:lastColumn="0" w:noHBand="0" w:noVBand="1"/>
      </w:tblPr>
      <w:tblGrid>
        <w:gridCol w:w="709"/>
        <w:gridCol w:w="2553"/>
        <w:gridCol w:w="1984"/>
        <w:gridCol w:w="1134"/>
        <w:gridCol w:w="1141"/>
        <w:gridCol w:w="1277"/>
        <w:gridCol w:w="1416"/>
      </w:tblGrid>
      <w:tr w:rsidR="005431AB" w14:paraId="418F91F3" w14:textId="77777777">
        <w:tc>
          <w:tcPr>
            <w:tcW w:w="708" w:type="dxa"/>
            <w:tcBorders>
              <w:top w:val="single" w:sz="4" w:space="0" w:color="000000"/>
              <w:left w:val="single" w:sz="4" w:space="0" w:color="000000"/>
              <w:bottom w:val="single" w:sz="4" w:space="0" w:color="000000"/>
              <w:right w:val="single" w:sz="4" w:space="0" w:color="000000"/>
            </w:tcBorders>
          </w:tcPr>
          <w:p w14:paraId="019D17BA" w14:textId="77777777" w:rsidR="005431AB" w:rsidRDefault="00000000">
            <w:pPr>
              <w:widowControl w:val="0"/>
              <w:spacing w:before="120" w:after="288" w:line="312" w:lineRule="auto"/>
              <w:jc w:val="cente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ITEM</w:t>
            </w:r>
          </w:p>
          <w:p w14:paraId="02A3DA6B" w14:textId="77777777" w:rsidR="005431AB" w:rsidRDefault="005431AB">
            <w:pPr>
              <w:widowControl w:val="0"/>
              <w:spacing w:before="120" w:after="288" w:line="312" w:lineRule="auto"/>
              <w:ind w:firstLine="709"/>
              <w:jc w:val="center"/>
              <w:rPr>
                <w:rFonts w:ascii="Times New Roman" w:eastAsia="Arial" w:hAnsi="Times New Roman" w:cs="Times New Roman"/>
                <w:b/>
                <w:color w:val="000000"/>
                <w:sz w:val="24"/>
                <w:szCs w:val="24"/>
              </w:rPr>
            </w:pPr>
          </w:p>
        </w:tc>
        <w:tc>
          <w:tcPr>
            <w:tcW w:w="2553" w:type="dxa"/>
            <w:tcBorders>
              <w:top w:val="single" w:sz="4" w:space="0" w:color="000000"/>
              <w:left w:val="single" w:sz="4" w:space="0" w:color="000000"/>
              <w:bottom w:val="single" w:sz="4" w:space="0" w:color="000000"/>
              <w:right w:val="single" w:sz="4" w:space="0" w:color="000000"/>
            </w:tcBorders>
          </w:tcPr>
          <w:p w14:paraId="62FEF5EA" w14:textId="77777777" w:rsidR="005431AB" w:rsidRDefault="00000000">
            <w:pPr>
              <w:widowControl w:val="0"/>
              <w:spacing w:before="120" w:after="288" w:line="312" w:lineRule="auto"/>
              <w:jc w:val="center"/>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ESPECIFICAÇÃO*</w:t>
            </w:r>
          </w:p>
        </w:tc>
        <w:tc>
          <w:tcPr>
            <w:tcW w:w="1984" w:type="dxa"/>
            <w:tcBorders>
              <w:top w:val="single" w:sz="4" w:space="0" w:color="000000"/>
              <w:left w:val="single" w:sz="4" w:space="0" w:color="000000"/>
              <w:bottom w:val="single" w:sz="4" w:space="0" w:color="000000"/>
              <w:right w:val="single" w:sz="4" w:space="0" w:color="000000"/>
            </w:tcBorders>
          </w:tcPr>
          <w:p w14:paraId="6A2CFC70" w14:textId="77777777" w:rsidR="005431AB" w:rsidRDefault="00000000">
            <w:pPr>
              <w:widowControl w:val="0"/>
              <w:spacing w:before="120" w:after="288" w:line="312" w:lineRule="auto"/>
              <w:jc w:val="center"/>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CATSER</w:t>
            </w:r>
          </w:p>
        </w:tc>
        <w:tc>
          <w:tcPr>
            <w:tcW w:w="1134" w:type="dxa"/>
            <w:tcBorders>
              <w:top w:val="single" w:sz="4" w:space="0" w:color="000000"/>
              <w:left w:val="single" w:sz="4" w:space="0" w:color="000000"/>
              <w:bottom w:val="single" w:sz="4" w:space="0" w:color="000000"/>
              <w:right w:val="single" w:sz="4" w:space="0" w:color="000000"/>
            </w:tcBorders>
          </w:tcPr>
          <w:p w14:paraId="5ADD51E4" w14:textId="77777777" w:rsidR="005431AB" w:rsidRDefault="00000000">
            <w:pPr>
              <w:widowControl w:val="0"/>
              <w:spacing w:before="120" w:after="288" w:line="312" w:lineRule="auto"/>
              <w:jc w:val="center"/>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UNIDADE DE MEDIDA</w:t>
            </w:r>
          </w:p>
        </w:tc>
        <w:tc>
          <w:tcPr>
            <w:tcW w:w="1141" w:type="dxa"/>
            <w:tcBorders>
              <w:top w:val="single" w:sz="4" w:space="0" w:color="000000"/>
              <w:left w:val="single" w:sz="4" w:space="0" w:color="000000"/>
              <w:bottom w:val="single" w:sz="4" w:space="0" w:color="000000"/>
              <w:right w:val="single" w:sz="4" w:space="0" w:color="000000"/>
            </w:tcBorders>
          </w:tcPr>
          <w:p w14:paraId="779B85AC" w14:textId="77777777" w:rsidR="005431AB" w:rsidRDefault="00000000">
            <w:pPr>
              <w:widowControl w:val="0"/>
              <w:spacing w:before="120" w:after="288" w:line="312"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QUANT</w:t>
            </w:r>
          </w:p>
        </w:tc>
        <w:tc>
          <w:tcPr>
            <w:tcW w:w="1277" w:type="dxa"/>
            <w:tcBorders>
              <w:top w:val="single" w:sz="4" w:space="0" w:color="000000"/>
              <w:left w:val="single" w:sz="4" w:space="0" w:color="000000"/>
              <w:bottom w:val="single" w:sz="4" w:space="0" w:color="000000"/>
              <w:right w:val="single" w:sz="4" w:space="0" w:color="000000"/>
            </w:tcBorders>
          </w:tcPr>
          <w:p w14:paraId="2463FC44" w14:textId="77777777" w:rsidR="005431AB" w:rsidRDefault="00000000">
            <w:pPr>
              <w:widowControl w:val="0"/>
              <w:spacing w:before="120" w:after="288" w:line="312"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VALOR UNITÁRIO</w:t>
            </w:r>
          </w:p>
        </w:tc>
        <w:tc>
          <w:tcPr>
            <w:tcW w:w="1416" w:type="dxa"/>
            <w:tcBorders>
              <w:top w:val="single" w:sz="4" w:space="0" w:color="000000"/>
              <w:left w:val="single" w:sz="4" w:space="0" w:color="000000"/>
              <w:bottom w:val="single" w:sz="4" w:space="0" w:color="000000"/>
              <w:right w:val="single" w:sz="4" w:space="0" w:color="000000"/>
            </w:tcBorders>
          </w:tcPr>
          <w:p w14:paraId="2AD17C05" w14:textId="77777777" w:rsidR="005431AB" w:rsidRDefault="00000000">
            <w:pPr>
              <w:widowControl w:val="0"/>
              <w:spacing w:before="120" w:after="288" w:line="312"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VALOR TOTAL</w:t>
            </w:r>
          </w:p>
        </w:tc>
      </w:tr>
      <w:tr w:rsidR="005431AB" w14:paraId="4BC3557E" w14:textId="77777777">
        <w:tc>
          <w:tcPr>
            <w:tcW w:w="708" w:type="dxa"/>
            <w:tcBorders>
              <w:top w:val="single" w:sz="4" w:space="0" w:color="000000"/>
              <w:left w:val="single" w:sz="4" w:space="0" w:color="000000"/>
              <w:bottom w:val="single" w:sz="4" w:space="0" w:color="000000"/>
              <w:right w:val="single" w:sz="4" w:space="0" w:color="000000"/>
            </w:tcBorders>
          </w:tcPr>
          <w:p w14:paraId="3BDEF1B7" w14:textId="77777777" w:rsidR="005431AB" w:rsidRDefault="00000000">
            <w:pPr>
              <w:pStyle w:val="SemEspaamento"/>
            </w:pPr>
            <w:r>
              <w:t>01</w:t>
            </w:r>
          </w:p>
        </w:tc>
        <w:tc>
          <w:tcPr>
            <w:tcW w:w="2553" w:type="dxa"/>
            <w:tcBorders>
              <w:top w:val="single" w:sz="4" w:space="0" w:color="000000"/>
              <w:left w:val="single" w:sz="4" w:space="0" w:color="000000"/>
              <w:bottom w:val="single" w:sz="4" w:space="0" w:color="000000"/>
              <w:right w:val="single" w:sz="4" w:space="0" w:color="000000"/>
            </w:tcBorders>
          </w:tcPr>
          <w:p w14:paraId="72EBDC88" w14:textId="77777777" w:rsidR="005431AB" w:rsidRDefault="00000000">
            <w:pPr>
              <w:pStyle w:val="SemEspaamento"/>
            </w:pPr>
            <w:r>
              <w:t>Ginecologia</w:t>
            </w:r>
          </w:p>
        </w:tc>
        <w:tc>
          <w:tcPr>
            <w:tcW w:w="1984" w:type="dxa"/>
            <w:tcBorders>
              <w:top w:val="single" w:sz="4" w:space="0" w:color="000000"/>
              <w:left w:val="single" w:sz="4" w:space="0" w:color="000000"/>
              <w:bottom w:val="single" w:sz="4" w:space="0" w:color="000000"/>
              <w:right w:val="single" w:sz="4" w:space="0" w:color="000000"/>
            </w:tcBorders>
          </w:tcPr>
          <w:p w14:paraId="5D78528D" w14:textId="77777777" w:rsidR="005431AB" w:rsidRDefault="00000000">
            <w:pPr>
              <w:pStyle w:val="SemEspaamento"/>
            </w:pPr>
            <w:r>
              <w:t>Serviço de especialidade médica</w:t>
            </w:r>
          </w:p>
        </w:tc>
        <w:tc>
          <w:tcPr>
            <w:tcW w:w="1134" w:type="dxa"/>
            <w:tcBorders>
              <w:top w:val="single" w:sz="4" w:space="0" w:color="000000"/>
              <w:left w:val="single" w:sz="4" w:space="0" w:color="000000"/>
              <w:bottom w:val="single" w:sz="4" w:space="0" w:color="000000"/>
              <w:right w:val="single" w:sz="4" w:space="0" w:color="000000"/>
            </w:tcBorders>
          </w:tcPr>
          <w:p w14:paraId="6C03E2E1" w14:textId="77777777" w:rsidR="005431AB" w:rsidRDefault="00000000">
            <w:pPr>
              <w:pStyle w:val="SemEspaamento"/>
            </w:pPr>
            <w:r>
              <w:t>Consulta</w:t>
            </w:r>
          </w:p>
        </w:tc>
        <w:tc>
          <w:tcPr>
            <w:tcW w:w="1141" w:type="dxa"/>
            <w:tcBorders>
              <w:top w:val="single" w:sz="4" w:space="0" w:color="000000"/>
              <w:left w:val="single" w:sz="4" w:space="0" w:color="000000"/>
              <w:bottom w:val="single" w:sz="4" w:space="0" w:color="000000"/>
              <w:right w:val="single" w:sz="4" w:space="0" w:color="000000"/>
            </w:tcBorders>
          </w:tcPr>
          <w:p w14:paraId="6C23D503" w14:textId="77777777" w:rsidR="005431AB" w:rsidRDefault="00000000">
            <w:pPr>
              <w:pStyle w:val="SemEspaamento"/>
            </w:pPr>
            <w:r>
              <w:t>1.800 consultas</w:t>
            </w:r>
          </w:p>
        </w:tc>
        <w:tc>
          <w:tcPr>
            <w:tcW w:w="1277" w:type="dxa"/>
            <w:tcBorders>
              <w:top w:val="single" w:sz="4" w:space="0" w:color="000000"/>
              <w:left w:val="single" w:sz="4" w:space="0" w:color="000000"/>
              <w:bottom w:val="single" w:sz="4" w:space="0" w:color="000000"/>
              <w:right w:val="single" w:sz="4" w:space="0" w:color="000000"/>
            </w:tcBorders>
          </w:tcPr>
          <w:p w14:paraId="35AFB6EC" w14:textId="77777777" w:rsidR="005431AB" w:rsidRDefault="00000000">
            <w:pPr>
              <w:pStyle w:val="SemEspaamento"/>
            </w:pPr>
            <w:r>
              <w:t>R$ 77,49</w:t>
            </w:r>
          </w:p>
        </w:tc>
        <w:tc>
          <w:tcPr>
            <w:tcW w:w="1416" w:type="dxa"/>
            <w:tcBorders>
              <w:top w:val="single" w:sz="4" w:space="0" w:color="000000"/>
              <w:left w:val="single" w:sz="4" w:space="0" w:color="000000"/>
              <w:bottom w:val="single" w:sz="4" w:space="0" w:color="000000"/>
              <w:right w:val="single" w:sz="4" w:space="0" w:color="000000"/>
            </w:tcBorders>
          </w:tcPr>
          <w:p w14:paraId="310945B1" w14:textId="77777777" w:rsidR="005431AB" w:rsidRDefault="00000000">
            <w:pPr>
              <w:pStyle w:val="SemEspaamento"/>
            </w:pPr>
            <w:r>
              <w:t>R$ 139.482,00</w:t>
            </w:r>
          </w:p>
        </w:tc>
      </w:tr>
      <w:tr w:rsidR="005431AB" w14:paraId="0F0810BF" w14:textId="77777777">
        <w:tc>
          <w:tcPr>
            <w:tcW w:w="708" w:type="dxa"/>
            <w:tcBorders>
              <w:top w:val="single" w:sz="4" w:space="0" w:color="000000"/>
              <w:left w:val="single" w:sz="4" w:space="0" w:color="000000"/>
              <w:bottom w:val="single" w:sz="4" w:space="0" w:color="000000"/>
              <w:right w:val="single" w:sz="4" w:space="0" w:color="000000"/>
            </w:tcBorders>
          </w:tcPr>
          <w:p w14:paraId="1FB39379" w14:textId="77777777" w:rsidR="005431AB" w:rsidRDefault="00000000">
            <w:pPr>
              <w:pStyle w:val="SemEspaamento"/>
            </w:pPr>
            <w:r>
              <w:t>02</w:t>
            </w:r>
          </w:p>
        </w:tc>
        <w:tc>
          <w:tcPr>
            <w:tcW w:w="2553" w:type="dxa"/>
            <w:tcBorders>
              <w:top w:val="single" w:sz="4" w:space="0" w:color="000000"/>
              <w:left w:val="single" w:sz="4" w:space="0" w:color="000000"/>
              <w:bottom w:val="single" w:sz="4" w:space="0" w:color="000000"/>
              <w:right w:val="single" w:sz="4" w:space="0" w:color="000000"/>
            </w:tcBorders>
          </w:tcPr>
          <w:p w14:paraId="472D547C" w14:textId="77777777" w:rsidR="005431AB" w:rsidRDefault="00000000">
            <w:pPr>
              <w:pStyle w:val="SemEspaamento"/>
            </w:pPr>
            <w:r>
              <w:t>Clínica médica</w:t>
            </w:r>
          </w:p>
        </w:tc>
        <w:tc>
          <w:tcPr>
            <w:tcW w:w="1984" w:type="dxa"/>
            <w:tcBorders>
              <w:top w:val="single" w:sz="4" w:space="0" w:color="000000"/>
              <w:left w:val="single" w:sz="4" w:space="0" w:color="000000"/>
              <w:bottom w:val="single" w:sz="4" w:space="0" w:color="000000"/>
              <w:right w:val="single" w:sz="4" w:space="0" w:color="000000"/>
            </w:tcBorders>
          </w:tcPr>
          <w:p w14:paraId="310EF67C" w14:textId="77777777" w:rsidR="005431AB" w:rsidRDefault="00000000">
            <w:pPr>
              <w:pStyle w:val="SemEspaamento"/>
            </w:pPr>
            <w:r>
              <w:t>Serviço de especialidade médica</w:t>
            </w:r>
          </w:p>
        </w:tc>
        <w:tc>
          <w:tcPr>
            <w:tcW w:w="1134" w:type="dxa"/>
            <w:tcBorders>
              <w:top w:val="single" w:sz="4" w:space="0" w:color="000000"/>
              <w:left w:val="single" w:sz="4" w:space="0" w:color="000000"/>
              <w:bottom w:val="single" w:sz="4" w:space="0" w:color="000000"/>
              <w:right w:val="single" w:sz="4" w:space="0" w:color="000000"/>
            </w:tcBorders>
          </w:tcPr>
          <w:p w14:paraId="2612B9EE" w14:textId="77777777" w:rsidR="005431AB" w:rsidRDefault="00000000">
            <w:pPr>
              <w:pStyle w:val="SemEspaamento"/>
            </w:pPr>
            <w:r>
              <w:t>Consulta</w:t>
            </w:r>
          </w:p>
        </w:tc>
        <w:tc>
          <w:tcPr>
            <w:tcW w:w="1141" w:type="dxa"/>
            <w:tcBorders>
              <w:top w:val="single" w:sz="4" w:space="0" w:color="000000"/>
              <w:left w:val="single" w:sz="4" w:space="0" w:color="000000"/>
              <w:bottom w:val="single" w:sz="4" w:space="0" w:color="000000"/>
              <w:right w:val="single" w:sz="4" w:space="0" w:color="000000"/>
            </w:tcBorders>
          </w:tcPr>
          <w:p w14:paraId="3773B2DB" w14:textId="77777777" w:rsidR="005431AB" w:rsidRDefault="00000000">
            <w:pPr>
              <w:pStyle w:val="SemEspaamento"/>
            </w:pPr>
            <w:r>
              <w:t xml:space="preserve"> 1.560 consultas</w:t>
            </w:r>
          </w:p>
        </w:tc>
        <w:tc>
          <w:tcPr>
            <w:tcW w:w="1277" w:type="dxa"/>
            <w:tcBorders>
              <w:top w:val="single" w:sz="4" w:space="0" w:color="000000"/>
              <w:left w:val="single" w:sz="4" w:space="0" w:color="000000"/>
              <w:bottom w:val="single" w:sz="4" w:space="0" w:color="000000"/>
              <w:right w:val="single" w:sz="4" w:space="0" w:color="000000"/>
            </w:tcBorders>
          </w:tcPr>
          <w:p w14:paraId="6CA15BC4" w14:textId="77777777" w:rsidR="005431AB" w:rsidRDefault="00000000">
            <w:pPr>
              <w:pStyle w:val="SemEspaamento"/>
            </w:pPr>
            <w:r>
              <w:t>R$ 60,00</w:t>
            </w:r>
          </w:p>
        </w:tc>
        <w:tc>
          <w:tcPr>
            <w:tcW w:w="1416" w:type="dxa"/>
            <w:tcBorders>
              <w:top w:val="single" w:sz="4" w:space="0" w:color="000000"/>
              <w:left w:val="single" w:sz="4" w:space="0" w:color="000000"/>
              <w:bottom w:val="single" w:sz="4" w:space="0" w:color="000000"/>
              <w:right w:val="single" w:sz="4" w:space="0" w:color="000000"/>
            </w:tcBorders>
          </w:tcPr>
          <w:p w14:paraId="054A50BD" w14:textId="77777777" w:rsidR="005431AB" w:rsidRDefault="00000000">
            <w:pPr>
              <w:pStyle w:val="SemEspaamento"/>
            </w:pPr>
            <w:r>
              <w:t>R$ 93.600,00</w:t>
            </w:r>
          </w:p>
        </w:tc>
      </w:tr>
      <w:tr w:rsidR="005431AB" w14:paraId="1525698A" w14:textId="77777777">
        <w:trPr>
          <w:trHeight w:val="671"/>
        </w:trPr>
        <w:tc>
          <w:tcPr>
            <w:tcW w:w="708" w:type="dxa"/>
            <w:tcBorders>
              <w:top w:val="single" w:sz="4" w:space="0" w:color="000000"/>
              <w:left w:val="single" w:sz="4" w:space="0" w:color="000000"/>
              <w:bottom w:val="single" w:sz="4" w:space="0" w:color="000000"/>
              <w:right w:val="single" w:sz="4" w:space="0" w:color="000000"/>
            </w:tcBorders>
          </w:tcPr>
          <w:p w14:paraId="437717B3" w14:textId="77777777" w:rsidR="005431AB" w:rsidRDefault="00000000">
            <w:pPr>
              <w:pStyle w:val="SemEspaamento"/>
            </w:pPr>
            <w:r>
              <w:t>03</w:t>
            </w:r>
          </w:p>
        </w:tc>
        <w:tc>
          <w:tcPr>
            <w:tcW w:w="2553" w:type="dxa"/>
            <w:tcBorders>
              <w:top w:val="single" w:sz="4" w:space="0" w:color="000000"/>
              <w:left w:val="single" w:sz="4" w:space="0" w:color="000000"/>
              <w:bottom w:val="single" w:sz="4" w:space="0" w:color="000000"/>
              <w:right w:val="single" w:sz="4" w:space="0" w:color="000000"/>
            </w:tcBorders>
          </w:tcPr>
          <w:p w14:paraId="4AD4FD3A" w14:textId="77777777" w:rsidR="005431AB" w:rsidRDefault="00000000">
            <w:pPr>
              <w:pStyle w:val="SemEspaamento"/>
            </w:pPr>
            <w:r>
              <w:t>Ortopedia</w:t>
            </w:r>
          </w:p>
          <w:p w14:paraId="680373AF" w14:textId="77777777" w:rsidR="005431AB" w:rsidRDefault="005431AB">
            <w:pPr>
              <w:pStyle w:val="SemEspaamento"/>
            </w:pPr>
          </w:p>
        </w:tc>
        <w:tc>
          <w:tcPr>
            <w:tcW w:w="1984" w:type="dxa"/>
            <w:tcBorders>
              <w:top w:val="single" w:sz="4" w:space="0" w:color="000000"/>
              <w:left w:val="single" w:sz="4" w:space="0" w:color="000000"/>
              <w:bottom w:val="single" w:sz="4" w:space="0" w:color="000000"/>
              <w:right w:val="single" w:sz="4" w:space="0" w:color="000000"/>
            </w:tcBorders>
          </w:tcPr>
          <w:p w14:paraId="6779E3B4" w14:textId="77777777" w:rsidR="005431AB" w:rsidRDefault="00000000">
            <w:pPr>
              <w:pStyle w:val="SemEspaamento"/>
            </w:pPr>
            <w:r>
              <w:t>Serviço de especialidade médica</w:t>
            </w:r>
          </w:p>
        </w:tc>
        <w:tc>
          <w:tcPr>
            <w:tcW w:w="1134" w:type="dxa"/>
            <w:tcBorders>
              <w:top w:val="single" w:sz="4" w:space="0" w:color="000000"/>
              <w:left w:val="single" w:sz="4" w:space="0" w:color="000000"/>
              <w:bottom w:val="single" w:sz="4" w:space="0" w:color="000000"/>
              <w:right w:val="single" w:sz="4" w:space="0" w:color="000000"/>
            </w:tcBorders>
          </w:tcPr>
          <w:p w14:paraId="4A215625" w14:textId="77777777" w:rsidR="005431AB" w:rsidRDefault="00000000">
            <w:pPr>
              <w:pStyle w:val="SemEspaamento"/>
            </w:pPr>
            <w:r>
              <w:t>Consulta</w:t>
            </w:r>
          </w:p>
        </w:tc>
        <w:tc>
          <w:tcPr>
            <w:tcW w:w="1141" w:type="dxa"/>
            <w:tcBorders>
              <w:top w:val="single" w:sz="4" w:space="0" w:color="000000"/>
              <w:left w:val="single" w:sz="4" w:space="0" w:color="000000"/>
              <w:bottom w:val="single" w:sz="4" w:space="0" w:color="000000"/>
              <w:right w:val="single" w:sz="4" w:space="0" w:color="000000"/>
            </w:tcBorders>
          </w:tcPr>
          <w:p w14:paraId="7BF2968A" w14:textId="77777777" w:rsidR="005431AB" w:rsidRDefault="00000000">
            <w:pPr>
              <w:pStyle w:val="SemEspaamento"/>
            </w:pPr>
            <w:r>
              <w:t>528 consultas</w:t>
            </w:r>
          </w:p>
        </w:tc>
        <w:tc>
          <w:tcPr>
            <w:tcW w:w="1277" w:type="dxa"/>
            <w:tcBorders>
              <w:top w:val="single" w:sz="4" w:space="0" w:color="000000"/>
              <w:left w:val="single" w:sz="4" w:space="0" w:color="000000"/>
              <w:bottom w:val="single" w:sz="4" w:space="0" w:color="000000"/>
              <w:right w:val="single" w:sz="4" w:space="0" w:color="000000"/>
            </w:tcBorders>
          </w:tcPr>
          <w:p w14:paraId="248628D1" w14:textId="77777777" w:rsidR="005431AB" w:rsidRDefault="00000000">
            <w:pPr>
              <w:pStyle w:val="SemEspaamento"/>
            </w:pPr>
            <w:r>
              <w:t>R$ 63,00</w:t>
            </w:r>
          </w:p>
        </w:tc>
        <w:tc>
          <w:tcPr>
            <w:tcW w:w="1416" w:type="dxa"/>
            <w:tcBorders>
              <w:top w:val="single" w:sz="4" w:space="0" w:color="000000"/>
              <w:left w:val="single" w:sz="4" w:space="0" w:color="000000"/>
              <w:bottom w:val="single" w:sz="4" w:space="0" w:color="000000"/>
              <w:right w:val="single" w:sz="4" w:space="0" w:color="000000"/>
            </w:tcBorders>
          </w:tcPr>
          <w:p w14:paraId="49D896FE" w14:textId="77777777" w:rsidR="005431AB" w:rsidRDefault="00000000">
            <w:pPr>
              <w:pStyle w:val="SemEspaamento"/>
            </w:pPr>
            <w:r>
              <w:t>R$ 33.600,00</w:t>
            </w:r>
          </w:p>
        </w:tc>
      </w:tr>
      <w:tr w:rsidR="005431AB" w14:paraId="55049C30" w14:textId="77777777">
        <w:tc>
          <w:tcPr>
            <w:tcW w:w="708" w:type="dxa"/>
            <w:tcBorders>
              <w:top w:val="single" w:sz="4" w:space="0" w:color="000000"/>
              <w:left w:val="single" w:sz="4" w:space="0" w:color="000000"/>
              <w:bottom w:val="single" w:sz="4" w:space="0" w:color="000000"/>
              <w:right w:val="single" w:sz="4" w:space="0" w:color="000000"/>
            </w:tcBorders>
          </w:tcPr>
          <w:p w14:paraId="574E8FC0" w14:textId="77777777" w:rsidR="005431AB" w:rsidRDefault="00000000">
            <w:pPr>
              <w:pStyle w:val="SemEspaamento"/>
            </w:pPr>
            <w:r>
              <w:t>04</w:t>
            </w:r>
          </w:p>
        </w:tc>
        <w:tc>
          <w:tcPr>
            <w:tcW w:w="2553" w:type="dxa"/>
            <w:tcBorders>
              <w:top w:val="single" w:sz="4" w:space="0" w:color="000000"/>
              <w:left w:val="single" w:sz="4" w:space="0" w:color="000000"/>
              <w:bottom w:val="single" w:sz="4" w:space="0" w:color="000000"/>
              <w:right w:val="single" w:sz="4" w:space="0" w:color="000000"/>
            </w:tcBorders>
          </w:tcPr>
          <w:p w14:paraId="7BED9090" w14:textId="77777777" w:rsidR="005431AB" w:rsidRDefault="00000000">
            <w:pPr>
              <w:pStyle w:val="SemEspaamento"/>
            </w:pPr>
            <w:r>
              <w:t>Psiquiatria</w:t>
            </w:r>
          </w:p>
        </w:tc>
        <w:tc>
          <w:tcPr>
            <w:tcW w:w="1984" w:type="dxa"/>
            <w:tcBorders>
              <w:top w:val="single" w:sz="4" w:space="0" w:color="000000"/>
              <w:left w:val="single" w:sz="4" w:space="0" w:color="000000"/>
              <w:bottom w:val="single" w:sz="4" w:space="0" w:color="000000"/>
              <w:right w:val="single" w:sz="4" w:space="0" w:color="000000"/>
            </w:tcBorders>
          </w:tcPr>
          <w:p w14:paraId="63CFE004" w14:textId="77777777" w:rsidR="005431AB" w:rsidRDefault="00000000">
            <w:pPr>
              <w:pStyle w:val="SemEspaamento"/>
            </w:pPr>
            <w:r>
              <w:t>Serviço de especialidade médica</w:t>
            </w:r>
          </w:p>
        </w:tc>
        <w:tc>
          <w:tcPr>
            <w:tcW w:w="1134" w:type="dxa"/>
            <w:tcBorders>
              <w:top w:val="single" w:sz="4" w:space="0" w:color="000000"/>
              <w:left w:val="single" w:sz="4" w:space="0" w:color="000000"/>
              <w:bottom w:val="single" w:sz="4" w:space="0" w:color="000000"/>
              <w:right w:val="single" w:sz="4" w:space="0" w:color="000000"/>
            </w:tcBorders>
          </w:tcPr>
          <w:p w14:paraId="38D1F576" w14:textId="77777777" w:rsidR="005431AB" w:rsidRDefault="00000000">
            <w:pPr>
              <w:pStyle w:val="SemEspaamento"/>
            </w:pPr>
            <w:r>
              <w:t>Consulta</w:t>
            </w:r>
          </w:p>
        </w:tc>
        <w:tc>
          <w:tcPr>
            <w:tcW w:w="1141" w:type="dxa"/>
            <w:tcBorders>
              <w:top w:val="single" w:sz="4" w:space="0" w:color="000000"/>
              <w:left w:val="single" w:sz="4" w:space="0" w:color="000000"/>
              <w:bottom w:val="single" w:sz="4" w:space="0" w:color="000000"/>
              <w:right w:val="single" w:sz="4" w:space="0" w:color="000000"/>
            </w:tcBorders>
          </w:tcPr>
          <w:p w14:paraId="69C27AF1" w14:textId="77777777" w:rsidR="005431AB" w:rsidRDefault="00000000">
            <w:pPr>
              <w:pStyle w:val="SemEspaamento"/>
            </w:pPr>
            <w:r>
              <w:t>960 consultas</w:t>
            </w:r>
          </w:p>
        </w:tc>
        <w:tc>
          <w:tcPr>
            <w:tcW w:w="1277" w:type="dxa"/>
            <w:tcBorders>
              <w:top w:val="single" w:sz="4" w:space="0" w:color="000000"/>
              <w:left w:val="single" w:sz="4" w:space="0" w:color="000000"/>
              <w:bottom w:val="single" w:sz="4" w:space="0" w:color="000000"/>
              <w:right w:val="single" w:sz="4" w:space="0" w:color="000000"/>
            </w:tcBorders>
          </w:tcPr>
          <w:p w14:paraId="64F36FE7" w14:textId="77777777" w:rsidR="005431AB" w:rsidRDefault="00000000">
            <w:pPr>
              <w:pStyle w:val="SemEspaamento"/>
            </w:pPr>
            <w:r>
              <w:t>R$ 85,00</w:t>
            </w:r>
          </w:p>
        </w:tc>
        <w:tc>
          <w:tcPr>
            <w:tcW w:w="1416" w:type="dxa"/>
            <w:tcBorders>
              <w:top w:val="single" w:sz="4" w:space="0" w:color="000000"/>
              <w:left w:val="single" w:sz="4" w:space="0" w:color="000000"/>
              <w:bottom w:val="single" w:sz="4" w:space="0" w:color="000000"/>
              <w:right w:val="single" w:sz="4" w:space="0" w:color="000000"/>
            </w:tcBorders>
          </w:tcPr>
          <w:p w14:paraId="6A18D086" w14:textId="77777777" w:rsidR="005431AB" w:rsidRDefault="00000000">
            <w:pPr>
              <w:pStyle w:val="SemEspaamento"/>
            </w:pPr>
            <w:r>
              <w:t>R$ 69.360,00</w:t>
            </w:r>
          </w:p>
        </w:tc>
      </w:tr>
      <w:tr w:rsidR="005431AB" w14:paraId="778F0602" w14:textId="77777777">
        <w:tc>
          <w:tcPr>
            <w:tcW w:w="708" w:type="dxa"/>
            <w:tcBorders>
              <w:top w:val="single" w:sz="4" w:space="0" w:color="000000"/>
              <w:left w:val="single" w:sz="4" w:space="0" w:color="000000"/>
              <w:bottom w:val="single" w:sz="4" w:space="0" w:color="000000"/>
              <w:right w:val="single" w:sz="4" w:space="0" w:color="000000"/>
            </w:tcBorders>
          </w:tcPr>
          <w:p w14:paraId="2CE8D2C7" w14:textId="77777777" w:rsidR="005431AB" w:rsidRDefault="00000000">
            <w:pPr>
              <w:pStyle w:val="SemEspaamento"/>
            </w:pPr>
            <w:r>
              <w:t>05</w:t>
            </w:r>
          </w:p>
        </w:tc>
        <w:tc>
          <w:tcPr>
            <w:tcW w:w="2553" w:type="dxa"/>
            <w:tcBorders>
              <w:top w:val="single" w:sz="4" w:space="0" w:color="000000"/>
              <w:left w:val="single" w:sz="4" w:space="0" w:color="000000"/>
              <w:bottom w:val="single" w:sz="4" w:space="0" w:color="000000"/>
              <w:right w:val="single" w:sz="4" w:space="0" w:color="000000"/>
            </w:tcBorders>
            <w:vAlign w:val="center"/>
          </w:tcPr>
          <w:p w14:paraId="7AEAE100" w14:textId="77777777" w:rsidR="005431AB" w:rsidRDefault="00000000">
            <w:pPr>
              <w:pStyle w:val="SemEspaamento"/>
            </w:pPr>
            <w:r>
              <w:t>Pediatria</w:t>
            </w:r>
          </w:p>
        </w:tc>
        <w:tc>
          <w:tcPr>
            <w:tcW w:w="1984" w:type="dxa"/>
            <w:tcBorders>
              <w:top w:val="single" w:sz="4" w:space="0" w:color="000000"/>
              <w:left w:val="single" w:sz="4" w:space="0" w:color="000000"/>
              <w:bottom w:val="single" w:sz="4" w:space="0" w:color="000000"/>
              <w:right w:val="single" w:sz="4" w:space="0" w:color="000000"/>
            </w:tcBorders>
          </w:tcPr>
          <w:p w14:paraId="1FC6AC7F" w14:textId="77777777" w:rsidR="005431AB" w:rsidRDefault="00000000">
            <w:pPr>
              <w:pStyle w:val="SemEspaamento"/>
            </w:pPr>
            <w:r>
              <w:t>Serviço de especialidade médica</w:t>
            </w:r>
          </w:p>
        </w:tc>
        <w:tc>
          <w:tcPr>
            <w:tcW w:w="1134" w:type="dxa"/>
            <w:tcBorders>
              <w:top w:val="single" w:sz="4" w:space="0" w:color="000000"/>
              <w:left w:val="single" w:sz="4" w:space="0" w:color="000000"/>
              <w:bottom w:val="single" w:sz="4" w:space="0" w:color="000000"/>
              <w:right w:val="single" w:sz="4" w:space="0" w:color="000000"/>
            </w:tcBorders>
          </w:tcPr>
          <w:p w14:paraId="23D44267" w14:textId="77777777" w:rsidR="005431AB" w:rsidRDefault="00000000">
            <w:pPr>
              <w:pStyle w:val="SemEspaamento"/>
            </w:pPr>
            <w:r>
              <w:t>Consulta</w:t>
            </w:r>
          </w:p>
        </w:tc>
        <w:tc>
          <w:tcPr>
            <w:tcW w:w="1141" w:type="dxa"/>
            <w:tcBorders>
              <w:top w:val="single" w:sz="4" w:space="0" w:color="000000"/>
              <w:left w:val="single" w:sz="4" w:space="0" w:color="000000"/>
              <w:bottom w:val="single" w:sz="4" w:space="0" w:color="000000"/>
              <w:right w:val="single" w:sz="4" w:space="0" w:color="000000"/>
            </w:tcBorders>
            <w:vAlign w:val="center"/>
          </w:tcPr>
          <w:p w14:paraId="21044116" w14:textId="77777777" w:rsidR="005431AB" w:rsidRDefault="00000000">
            <w:pPr>
              <w:pStyle w:val="SemEspaamento"/>
            </w:pPr>
            <w:r>
              <w:t>600 consultas</w:t>
            </w:r>
          </w:p>
        </w:tc>
        <w:tc>
          <w:tcPr>
            <w:tcW w:w="1277" w:type="dxa"/>
            <w:tcBorders>
              <w:top w:val="single" w:sz="4" w:space="0" w:color="000000"/>
              <w:left w:val="single" w:sz="4" w:space="0" w:color="000000"/>
              <w:bottom w:val="single" w:sz="4" w:space="0" w:color="000000"/>
              <w:right w:val="single" w:sz="4" w:space="0" w:color="000000"/>
            </w:tcBorders>
            <w:vAlign w:val="center"/>
          </w:tcPr>
          <w:p w14:paraId="3B41B066" w14:textId="77777777" w:rsidR="005431AB" w:rsidRDefault="00000000">
            <w:pPr>
              <w:pStyle w:val="SemEspaamento"/>
            </w:pPr>
            <w:r>
              <w:t>R$ 120,00</w:t>
            </w:r>
          </w:p>
        </w:tc>
        <w:tc>
          <w:tcPr>
            <w:tcW w:w="1416" w:type="dxa"/>
            <w:tcBorders>
              <w:top w:val="single" w:sz="4" w:space="0" w:color="000000"/>
              <w:left w:val="single" w:sz="4" w:space="0" w:color="000000"/>
              <w:bottom w:val="single" w:sz="4" w:space="0" w:color="000000"/>
              <w:right w:val="single" w:sz="4" w:space="0" w:color="000000"/>
            </w:tcBorders>
            <w:vAlign w:val="center"/>
          </w:tcPr>
          <w:p w14:paraId="621916DD" w14:textId="77777777" w:rsidR="005431AB" w:rsidRDefault="00000000">
            <w:pPr>
              <w:pStyle w:val="SemEspaamento"/>
            </w:pPr>
            <w:r>
              <w:t>R$ 72.000,00</w:t>
            </w:r>
          </w:p>
        </w:tc>
      </w:tr>
      <w:tr w:rsidR="005431AB" w14:paraId="446BF5F6" w14:textId="77777777">
        <w:tc>
          <w:tcPr>
            <w:tcW w:w="708" w:type="dxa"/>
            <w:tcBorders>
              <w:top w:val="single" w:sz="4" w:space="0" w:color="000000"/>
              <w:left w:val="single" w:sz="4" w:space="0" w:color="000000"/>
              <w:bottom w:val="single" w:sz="4" w:space="0" w:color="000000"/>
              <w:right w:val="single" w:sz="4" w:space="0" w:color="000000"/>
            </w:tcBorders>
          </w:tcPr>
          <w:p w14:paraId="44E65FE1" w14:textId="77777777" w:rsidR="005431AB" w:rsidRDefault="00000000">
            <w:pPr>
              <w:pStyle w:val="SemEspaamento"/>
            </w:pPr>
            <w:r>
              <w:t>06</w:t>
            </w:r>
          </w:p>
        </w:tc>
        <w:tc>
          <w:tcPr>
            <w:tcW w:w="2553" w:type="dxa"/>
            <w:tcBorders>
              <w:top w:val="single" w:sz="4" w:space="0" w:color="000000"/>
              <w:left w:val="single" w:sz="4" w:space="0" w:color="000000"/>
              <w:bottom w:val="single" w:sz="4" w:space="0" w:color="000000"/>
              <w:right w:val="single" w:sz="4" w:space="0" w:color="000000"/>
            </w:tcBorders>
            <w:vAlign w:val="center"/>
          </w:tcPr>
          <w:p w14:paraId="54F91CF8" w14:textId="77777777" w:rsidR="005431AB" w:rsidRDefault="00000000">
            <w:pPr>
              <w:pStyle w:val="SemEspaamento"/>
              <w:jc w:val="both"/>
            </w:pPr>
            <w:r>
              <w:t xml:space="preserve">Exames de ultrassonografia (US em obstetrícia: transabdominal, morfológico, obstétrico, obstétrico com PBF, obstétrico gemelar, translucência nucal; US em ginecologia: endovaginal e pélvico; US em mastologia: US mama; US em geral: abdominal total, </w:t>
            </w:r>
            <w:r>
              <w:lastRenderedPageBreak/>
              <w:t>abdominal superior, próstata, vias urinarias, bolsa escrotal, ombro, cotovelo, punho, mão, pé, joelho, partes moles, parede abdominal, região cervical, região inguinal e tireoide, quadril, transfontanela).</w:t>
            </w:r>
          </w:p>
        </w:tc>
        <w:tc>
          <w:tcPr>
            <w:tcW w:w="1984" w:type="dxa"/>
            <w:tcBorders>
              <w:top w:val="single" w:sz="4" w:space="0" w:color="000000"/>
              <w:left w:val="single" w:sz="4" w:space="0" w:color="000000"/>
              <w:bottom w:val="single" w:sz="4" w:space="0" w:color="000000"/>
              <w:right w:val="single" w:sz="4" w:space="0" w:color="000000"/>
            </w:tcBorders>
            <w:vAlign w:val="center"/>
          </w:tcPr>
          <w:p w14:paraId="73D934F3" w14:textId="77777777" w:rsidR="005431AB" w:rsidRDefault="00000000">
            <w:pPr>
              <w:pStyle w:val="SemEspaamento"/>
            </w:pPr>
            <w:r>
              <w:lastRenderedPageBreak/>
              <w:t>Serviço de especialidade médica</w:t>
            </w:r>
          </w:p>
        </w:tc>
        <w:tc>
          <w:tcPr>
            <w:tcW w:w="1134" w:type="dxa"/>
            <w:tcBorders>
              <w:top w:val="single" w:sz="4" w:space="0" w:color="000000"/>
              <w:left w:val="single" w:sz="4" w:space="0" w:color="000000"/>
              <w:bottom w:val="single" w:sz="4" w:space="0" w:color="000000"/>
              <w:right w:val="single" w:sz="4" w:space="0" w:color="000000"/>
            </w:tcBorders>
            <w:vAlign w:val="center"/>
          </w:tcPr>
          <w:p w14:paraId="6ED14CD4" w14:textId="77777777" w:rsidR="005431AB" w:rsidRDefault="00000000">
            <w:pPr>
              <w:pStyle w:val="SemEspaamento"/>
            </w:pPr>
            <w:r>
              <w:t>Exame</w:t>
            </w:r>
          </w:p>
        </w:tc>
        <w:tc>
          <w:tcPr>
            <w:tcW w:w="1141" w:type="dxa"/>
            <w:tcBorders>
              <w:top w:val="single" w:sz="4" w:space="0" w:color="000000"/>
              <w:left w:val="single" w:sz="4" w:space="0" w:color="000000"/>
              <w:bottom w:val="single" w:sz="4" w:space="0" w:color="000000"/>
              <w:right w:val="single" w:sz="4" w:space="0" w:color="000000"/>
            </w:tcBorders>
            <w:vAlign w:val="center"/>
          </w:tcPr>
          <w:p w14:paraId="6E7D5946" w14:textId="77777777" w:rsidR="005431AB" w:rsidRDefault="00000000">
            <w:pPr>
              <w:pStyle w:val="SemEspaamento"/>
            </w:pPr>
            <w:r>
              <w:t>1.920</w:t>
            </w:r>
          </w:p>
        </w:tc>
        <w:tc>
          <w:tcPr>
            <w:tcW w:w="1277" w:type="dxa"/>
            <w:tcBorders>
              <w:top w:val="single" w:sz="4" w:space="0" w:color="000000"/>
              <w:left w:val="single" w:sz="4" w:space="0" w:color="000000"/>
              <w:bottom w:val="single" w:sz="4" w:space="0" w:color="000000"/>
              <w:right w:val="single" w:sz="4" w:space="0" w:color="000000"/>
            </w:tcBorders>
            <w:vAlign w:val="center"/>
          </w:tcPr>
          <w:p w14:paraId="59D6C0CC" w14:textId="77777777" w:rsidR="005431AB" w:rsidRDefault="00000000">
            <w:pPr>
              <w:pStyle w:val="SemEspaamento"/>
            </w:pPr>
            <w:r>
              <w:t>R$ 110,00</w:t>
            </w:r>
          </w:p>
        </w:tc>
        <w:tc>
          <w:tcPr>
            <w:tcW w:w="1416" w:type="dxa"/>
            <w:tcBorders>
              <w:top w:val="single" w:sz="4" w:space="0" w:color="000000"/>
              <w:left w:val="single" w:sz="4" w:space="0" w:color="000000"/>
              <w:bottom w:val="single" w:sz="4" w:space="0" w:color="000000"/>
              <w:right w:val="single" w:sz="4" w:space="0" w:color="000000"/>
            </w:tcBorders>
            <w:vAlign w:val="center"/>
          </w:tcPr>
          <w:p w14:paraId="1EAF4161" w14:textId="77777777" w:rsidR="005431AB" w:rsidRDefault="00000000">
            <w:pPr>
              <w:pStyle w:val="SemEspaamento"/>
            </w:pPr>
            <w:r>
              <w:t>R$ 211.200,00</w:t>
            </w:r>
          </w:p>
        </w:tc>
      </w:tr>
      <w:tr w:rsidR="005431AB" w14:paraId="40CB081C" w14:textId="77777777">
        <w:tc>
          <w:tcPr>
            <w:tcW w:w="708" w:type="dxa"/>
            <w:tcBorders>
              <w:top w:val="single" w:sz="4" w:space="0" w:color="000000"/>
              <w:left w:val="single" w:sz="4" w:space="0" w:color="000000"/>
              <w:bottom w:val="single" w:sz="4" w:space="0" w:color="000000"/>
              <w:right w:val="single" w:sz="4" w:space="0" w:color="000000"/>
            </w:tcBorders>
          </w:tcPr>
          <w:p w14:paraId="7CC7C265" w14:textId="77777777" w:rsidR="005431AB" w:rsidRDefault="00000000">
            <w:pPr>
              <w:pStyle w:val="SemEspaamento"/>
            </w:pPr>
            <w:r>
              <w:t>07</w:t>
            </w:r>
          </w:p>
        </w:tc>
        <w:tc>
          <w:tcPr>
            <w:tcW w:w="2553" w:type="dxa"/>
            <w:tcBorders>
              <w:top w:val="single" w:sz="4" w:space="0" w:color="000000"/>
              <w:left w:val="single" w:sz="4" w:space="0" w:color="000000"/>
              <w:bottom w:val="single" w:sz="4" w:space="0" w:color="000000"/>
              <w:right w:val="single" w:sz="4" w:space="0" w:color="000000"/>
            </w:tcBorders>
            <w:vAlign w:val="center"/>
          </w:tcPr>
          <w:p w14:paraId="16798957" w14:textId="77777777" w:rsidR="005431AB" w:rsidRDefault="00000000">
            <w:pPr>
              <w:pStyle w:val="SemEspaamento"/>
              <w:jc w:val="both"/>
            </w:pPr>
            <w:r>
              <w:t>Cardiologia</w:t>
            </w:r>
          </w:p>
        </w:tc>
        <w:tc>
          <w:tcPr>
            <w:tcW w:w="1984" w:type="dxa"/>
            <w:tcBorders>
              <w:top w:val="single" w:sz="4" w:space="0" w:color="000000"/>
              <w:left w:val="single" w:sz="4" w:space="0" w:color="000000"/>
              <w:bottom w:val="single" w:sz="4" w:space="0" w:color="000000"/>
              <w:right w:val="single" w:sz="4" w:space="0" w:color="000000"/>
            </w:tcBorders>
            <w:vAlign w:val="center"/>
          </w:tcPr>
          <w:p w14:paraId="4F9690C4" w14:textId="77777777" w:rsidR="005431AB" w:rsidRDefault="00000000">
            <w:pPr>
              <w:pStyle w:val="SemEspaamento"/>
            </w:pPr>
            <w:r>
              <w:t>Serviço de especialidade médica</w:t>
            </w:r>
          </w:p>
        </w:tc>
        <w:tc>
          <w:tcPr>
            <w:tcW w:w="1134" w:type="dxa"/>
            <w:tcBorders>
              <w:top w:val="single" w:sz="4" w:space="0" w:color="000000"/>
              <w:left w:val="single" w:sz="4" w:space="0" w:color="000000"/>
              <w:bottom w:val="single" w:sz="4" w:space="0" w:color="000000"/>
              <w:right w:val="single" w:sz="4" w:space="0" w:color="000000"/>
            </w:tcBorders>
            <w:vAlign w:val="center"/>
          </w:tcPr>
          <w:p w14:paraId="5E3C97F4" w14:textId="77777777" w:rsidR="005431AB" w:rsidRDefault="00000000">
            <w:pPr>
              <w:pStyle w:val="SemEspaamento"/>
            </w:pPr>
            <w:r>
              <w:t>Consulta</w:t>
            </w:r>
          </w:p>
        </w:tc>
        <w:tc>
          <w:tcPr>
            <w:tcW w:w="1141" w:type="dxa"/>
            <w:tcBorders>
              <w:top w:val="single" w:sz="4" w:space="0" w:color="000000"/>
              <w:left w:val="single" w:sz="4" w:space="0" w:color="000000"/>
              <w:bottom w:val="single" w:sz="4" w:space="0" w:color="000000"/>
              <w:right w:val="single" w:sz="4" w:space="0" w:color="000000"/>
            </w:tcBorders>
            <w:vAlign w:val="center"/>
          </w:tcPr>
          <w:p w14:paraId="559E42EE" w14:textId="77777777" w:rsidR="005431AB" w:rsidRDefault="00000000">
            <w:pPr>
              <w:pStyle w:val="SemEspaamento"/>
            </w:pPr>
            <w:r>
              <w:t>288</w:t>
            </w:r>
          </w:p>
        </w:tc>
        <w:tc>
          <w:tcPr>
            <w:tcW w:w="1277" w:type="dxa"/>
            <w:tcBorders>
              <w:top w:val="single" w:sz="4" w:space="0" w:color="000000"/>
              <w:left w:val="single" w:sz="4" w:space="0" w:color="000000"/>
              <w:bottom w:val="single" w:sz="4" w:space="0" w:color="000000"/>
              <w:right w:val="single" w:sz="4" w:space="0" w:color="000000"/>
            </w:tcBorders>
            <w:vAlign w:val="center"/>
          </w:tcPr>
          <w:p w14:paraId="337A95C1" w14:textId="77777777" w:rsidR="005431AB" w:rsidRDefault="00000000">
            <w:pPr>
              <w:pStyle w:val="SemEspaamento"/>
            </w:pPr>
            <w:r>
              <w:t>R$ 130,00</w:t>
            </w:r>
          </w:p>
        </w:tc>
        <w:tc>
          <w:tcPr>
            <w:tcW w:w="1416" w:type="dxa"/>
            <w:tcBorders>
              <w:top w:val="single" w:sz="4" w:space="0" w:color="000000"/>
              <w:left w:val="single" w:sz="4" w:space="0" w:color="000000"/>
              <w:bottom w:val="single" w:sz="4" w:space="0" w:color="000000"/>
              <w:right w:val="single" w:sz="4" w:space="0" w:color="000000"/>
            </w:tcBorders>
            <w:vAlign w:val="center"/>
          </w:tcPr>
          <w:p w14:paraId="00CFD92B" w14:textId="77777777" w:rsidR="005431AB" w:rsidRDefault="00000000">
            <w:pPr>
              <w:pStyle w:val="SemEspaamento"/>
            </w:pPr>
            <w:r>
              <w:t>R$ 37.440,00</w:t>
            </w:r>
          </w:p>
        </w:tc>
      </w:tr>
      <w:tr w:rsidR="005431AB" w14:paraId="45AAD9F9" w14:textId="77777777">
        <w:tc>
          <w:tcPr>
            <w:tcW w:w="708" w:type="dxa"/>
            <w:tcBorders>
              <w:top w:val="single" w:sz="4" w:space="0" w:color="000000"/>
              <w:left w:val="single" w:sz="4" w:space="0" w:color="000000"/>
              <w:bottom w:val="single" w:sz="4" w:space="0" w:color="000000"/>
              <w:right w:val="single" w:sz="4" w:space="0" w:color="000000"/>
            </w:tcBorders>
          </w:tcPr>
          <w:p w14:paraId="4802EA92" w14:textId="77777777" w:rsidR="005431AB" w:rsidRDefault="00000000">
            <w:pPr>
              <w:pStyle w:val="SemEspaamento"/>
            </w:pPr>
            <w:r>
              <w:t>08</w:t>
            </w:r>
          </w:p>
        </w:tc>
        <w:tc>
          <w:tcPr>
            <w:tcW w:w="2553" w:type="dxa"/>
            <w:tcBorders>
              <w:top w:val="single" w:sz="4" w:space="0" w:color="000000"/>
              <w:left w:val="single" w:sz="4" w:space="0" w:color="000000"/>
              <w:bottom w:val="single" w:sz="4" w:space="0" w:color="000000"/>
              <w:right w:val="single" w:sz="4" w:space="0" w:color="000000"/>
            </w:tcBorders>
            <w:vAlign w:val="center"/>
          </w:tcPr>
          <w:p w14:paraId="32EDC486" w14:textId="77777777" w:rsidR="005431AB" w:rsidRDefault="00000000">
            <w:pPr>
              <w:pStyle w:val="SemEspaamento"/>
              <w:jc w:val="both"/>
            </w:pPr>
            <w:r>
              <w:t>Teste ergométrico</w:t>
            </w:r>
          </w:p>
        </w:tc>
        <w:tc>
          <w:tcPr>
            <w:tcW w:w="1984" w:type="dxa"/>
            <w:tcBorders>
              <w:top w:val="single" w:sz="4" w:space="0" w:color="000000"/>
              <w:left w:val="single" w:sz="4" w:space="0" w:color="000000"/>
              <w:bottom w:val="single" w:sz="4" w:space="0" w:color="000000"/>
              <w:right w:val="single" w:sz="4" w:space="0" w:color="000000"/>
            </w:tcBorders>
            <w:vAlign w:val="center"/>
          </w:tcPr>
          <w:p w14:paraId="66990838" w14:textId="77777777" w:rsidR="005431AB" w:rsidRDefault="00000000">
            <w:pPr>
              <w:pStyle w:val="SemEspaamento"/>
            </w:pPr>
            <w:r>
              <w:t>Serviço de especialidade médica</w:t>
            </w:r>
          </w:p>
        </w:tc>
        <w:tc>
          <w:tcPr>
            <w:tcW w:w="1134" w:type="dxa"/>
            <w:tcBorders>
              <w:top w:val="single" w:sz="4" w:space="0" w:color="000000"/>
              <w:left w:val="single" w:sz="4" w:space="0" w:color="000000"/>
              <w:bottom w:val="single" w:sz="4" w:space="0" w:color="000000"/>
              <w:right w:val="single" w:sz="4" w:space="0" w:color="000000"/>
            </w:tcBorders>
            <w:vAlign w:val="center"/>
          </w:tcPr>
          <w:p w14:paraId="17DD2762" w14:textId="77777777" w:rsidR="005431AB" w:rsidRDefault="00000000">
            <w:pPr>
              <w:pStyle w:val="SemEspaamento"/>
            </w:pPr>
            <w:r>
              <w:t>Exame</w:t>
            </w:r>
          </w:p>
        </w:tc>
        <w:tc>
          <w:tcPr>
            <w:tcW w:w="1141" w:type="dxa"/>
            <w:tcBorders>
              <w:top w:val="single" w:sz="4" w:space="0" w:color="000000"/>
              <w:left w:val="single" w:sz="4" w:space="0" w:color="000000"/>
              <w:bottom w:val="single" w:sz="4" w:space="0" w:color="000000"/>
              <w:right w:val="single" w:sz="4" w:space="0" w:color="000000"/>
            </w:tcBorders>
            <w:vAlign w:val="center"/>
          </w:tcPr>
          <w:p w14:paraId="1A3CA8AE" w14:textId="77777777" w:rsidR="005431AB" w:rsidRDefault="00000000">
            <w:pPr>
              <w:pStyle w:val="SemEspaamento"/>
            </w:pPr>
            <w:r>
              <w:t>120</w:t>
            </w:r>
          </w:p>
        </w:tc>
        <w:tc>
          <w:tcPr>
            <w:tcW w:w="1277" w:type="dxa"/>
            <w:tcBorders>
              <w:top w:val="single" w:sz="4" w:space="0" w:color="000000"/>
              <w:left w:val="single" w:sz="4" w:space="0" w:color="000000"/>
              <w:bottom w:val="single" w:sz="4" w:space="0" w:color="000000"/>
              <w:right w:val="single" w:sz="4" w:space="0" w:color="000000"/>
            </w:tcBorders>
            <w:vAlign w:val="center"/>
          </w:tcPr>
          <w:p w14:paraId="241FD907" w14:textId="77777777" w:rsidR="005431AB" w:rsidRDefault="00000000">
            <w:pPr>
              <w:pStyle w:val="SemEspaamento"/>
            </w:pPr>
            <w:r>
              <w:t>R$ 120,00</w:t>
            </w:r>
          </w:p>
        </w:tc>
        <w:tc>
          <w:tcPr>
            <w:tcW w:w="1416" w:type="dxa"/>
            <w:tcBorders>
              <w:top w:val="single" w:sz="4" w:space="0" w:color="000000"/>
              <w:left w:val="single" w:sz="4" w:space="0" w:color="000000"/>
              <w:bottom w:val="single" w:sz="4" w:space="0" w:color="000000"/>
              <w:right w:val="single" w:sz="4" w:space="0" w:color="000000"/>
            </w:tcBorders>
            <w:vAlign w:val="center"/>
          </w:tcPr>
          <w:p w14:paraId="74D5B5C2" w14:textId="77777777" w:rsidR="005431AB" w:rsidRDefault="00000000">
            <w:pPr>
              <w:pStyle w:val="SemEspaamento"/>
            </w:pPr>
            <w:r>
              <w:t>R$ 14.400,00</w:t>
            </w:r>
          </w:p>
        </w:tc>
      </w:tr>
      <w:tr w:rsidR="005431AB" w14:paraId="541DC8CB" w14:textId="77777777">
        <w:tc>
          <w:tcPr>
            <w:tcW w:w="708" w:type="dxa"/>
            <w:tcBorders>
              <w:top w:val="single" w:sz="4" w:space="0" w:color="000000"/>
              <w:left w:val="single" w:sz="4" w:space="0" w:color="000000"/>
              <w:bottom w:val="single" w:sz="4" w:space="0" w:color="000000"/>
              <w:right w:val="single" w:sz="4" w:space="0" w:color="000000"/>
            </w:tcBorders>
          </w:tcPr>
          <w:p w14:paraId="46790118" w14:textId="77777777" w:rsidR="005431AB" w:rsidRDefault="00000000">
            <w:pPr>
              <w:pStyle w:val="SemEspaamento"/>
            </w:pPr>
            <w:r>
              <w:t>09</w:t>
            </w:r>
          </w:p>
        </w:tc>
        <w:tc>
          <w:tcPr>
            <w:tcW w:w="2553" w:type="dxa"/>
            <w:tcBorders>
              <w:top w:val="single" w:sz="4" w:space="0" w:color="000000"/>
              <w:left w:val="single" w:sz="4" w:space="0" w:color="000000"/>
              <w:bottom w:val="single" w:sz="4" w:space="0" w:color="000000"/>
              <w:right w:val="single" w:sz="4" w:space="0" w:color="000000"/>
            </w:tcBorders>
            <w:vAlign w:val="center"/>
          </w:tcPr>
          <w:p w14:paraId="2B2BD52E" w14:textId="77777777" w:rsidR="005431AB" w:rsidRDefault="00000000">
            <w:pPr>
              <w:pStyle w:val="SemEspaamento"/>
              <w:jc w:val="both"/>
            </w:pPr>
            <w:r>
              <w:t>Ecocardiograma</w:t>
            </w:r>
          </w:p>
        </w:tc>
        <w:tc>
          <w:tcPr>
            <w:tcW w:w="1984" w:type="dxa"/>
            <w:tcBorders>
              <w:top w:val="single" w:sz="4" w:space="0" w:color="000000"/>
              <w:left w:val="single" w:sz="4" w:space="0" w:color="000000"/>
              <w:bottom w:val="single" w:sz="4" w:space="0" w:color="000000"/>
              <w:right w:val="single" w:sz="4" w:space="0" w:color="000000"/>
            </w:tcBorders>
            <w:vAlign w:val="center"/>
          </w:tcPr>
          <w:p w14:paraId="4B9E08EC" w14:textId="77777777" w:rsidR="005431AB" w:rsidRDefault="00000000">
            <w:pPr>
              <w:pStyle w:val="SemEspaamento"/>
            </w:pPr>
            <w:r>
              <w:t>Serviço de especialidade médica</w:t>
            </w:r>
          </w:p>
        </w:tc>
        <w:tc>
          <w:tcPr>
            <w:tcW w:w="1134" w:type="dxa"/>
            <w:tcBorders>
              <w:top w:val="single" w:sz="4" w:space="0" w:color="000000"/>
              <w:left w:val="single" w:sz="4" w:space="0" w:color="000000"/>
              <w:bottom w:val="single" w:sz="4" w:space="0" w:color="000000"/>
              <w:right w:val="single" w:sz="4" w:space="0" w:color="000000"/>
            </w:tcBorders>
            <w:vAlign w:val="center"/>
          </w:tcPr>
          <w:p w14:paraId="08C91CF4" w14:textId="77777777" w:rsidR="005431AB" w:rsidRDefault="00000000">
            <w:pPr>
              <w:pStyle w:val="SemEspaamento"/>
            </w:pPr>
            <w:r>
              <w:t>Exame</w:t>
            </w:r>
          </w:p>
        </w:tc>
        <w:tc>
          <w:tcPr>
            <w:tcW w:w="1141" w:type="dxa"/>
            <w:tcBorders>
              <w:top w:val="single" w:sz="4" w:space="0" w:color="000000"/>
              <w:left w:val="single" w:sz="4" w:space="0" w:color="000000"/>
              <w:bottom w:val="single" w:sz="4" w:space="0" w:color="000000"/>
              <w:right w:val="single" w:sz="4" w:space="0" w:color="000000"/>
            </w:tcBorders>
            <w:vAlign w:val="center"/>
          </w:tcPr>
          <w:p w14:paraId="2668809A" w14:textId="77777777" w:rsidR="005431AB" w:rsidRDefault="00000000">
            <w:pPr>
              <w:pStyle w:val="SemEspaamento"/>
            </w:pPr>
            <w:r>
              <w:t>240</w:t>
            </w:r>
          </w:p>
        </w:tc>
        <w:tc>
          <w:tcPr>
            <w:tcW w:w="1277" w:type="dxa"/>
            <w:tcBorders>
              <w:top w:val="single" w:sz="4" w:space="0" w:color="000000"/>
              <w:left w:val="single" w:sz="4" w:space="0" w:color="000000"/>
              <w:bottom w:val="single" w:sz="4" w:space="0" w:color="000000"/>
              <w:right w:val="single" w:sz="4" w:space="0" w:color="000000"/>
            </w:tcBorders>
            <w:vAlign w:val="center"/>
          </w:tcPr>
          <w:p w14:paraId="121A641F" w14:textId="77777777" w:rsidR="005431AB" w:rsidRDefault="00000000">
            <w:pPr>
              <w:pStyle w:val="SemEspaamento"/>
            </w:pPr>
            <w:r>
              <w:t>R$ 120,00</w:t>
            </w:r>
          </w:p>
        </w:tc>
        <w:tc>
          <w:tcPr>
            <w:tcW w:w="1416" w:type="dxa"/>
            <w:tcBorders>
              <w:top w:val="single" w:sz="4" w:space="0" w:color="000000"/>
              <w:left w:val="single" w:sz="4" w:space="0" w:color="000000"/>
              <w:bottom w:val="single" w:sz="4" w:space="0" w:color="000000"/>
              <w:right w:val="single" w:sz="4" w:space="0" w:color="000000"/>
            </w:tcBorders>
            <w:vAlign w:val="center"/>
          </w:tcPr>
          <w:p w14:paraId="197FBA61" w14:textId="77777777" w:rsidR="005431AB" w:rsidRDefault="00000000">
            <w:pPr>
              <w:pStyle w:val="SemEspaamento"/>
            </w:pPr>
            <w:r>
              <w:t>R$ 28.800,00</w:t>
            </w:r>
          </w:p>
        </w:tc>
      </w:tr>
    </w:tbl>
    <w:p w14:paraId="15ACFE5F" w14:textId="77777777" w:rsidR="005431AB" w:rsidRDefault="005431AB">
      <w:pPr>
        <w:pStyle w:val="PargrafodaLista"/>
        <w:spacing w:before="120" w:after="288" w:line="312" w:lineRule="auto"/>
        <w:ind w:left="1701"/>
        <w:jc w:val="both"/>
        <w:rPr>
          <w:rFonts w:ascii="Times New Roman" w:eastAsia="Arial" w:hAnsi="Times New Roman" w:cs="Times New Roman"/>
          <w:color w:val="000000"/>
          <w:sz w:val="24"/>
          <w:szCs w:val="24"/>
        </w:rPr>
      </w:pPr>
    </w:p>
    <w:p w14:paraId="28A74832" w14:textId="77777777" w:rsidR="005431AB" w:rsidRDefault="00000000">
      <w:pPr>
        <w:pStyle w:val="PargrafodaLista"/>
        <w:numPr>
          <w:ilvl w:val="1"/>
          <w:numId w:val="5"/>
        </w:numPr>
        <w:suppressAutoHyphens w:val="0"/>
        <w:spacing w:before="120" w:after="288" w:line="312" w:lineRule="auto"/>
        <w:ind w:left="0" w:firstLine="1701"/>
        <w:contextualSpacing/>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O(s) serviço(s)objeto desta contratação são caracterizados como especiais, conforme justificativa constante do Estudo Técnico Preliminar.</w:t>
      </w:r>
    </w:p>
    <w:p w14:paraId="34897D28" w14:textId="77777777" w:rsidR="005431AB" w:rsidRDefault="00000000">
      <w:pPr>
        <w:numPr>
          <w:ilvl w:val="1"/>
          <w:numId w:val="5"/>
        </w:numPr>
        <w:suppressAutoHyphens w:val="0"/>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i/>
          <w:sz w:val="24"/>
          <w:szCs w:val="24"/>
        </w:rPr>
        <w:t xml:space="preserve">O prazo de vigência da contratação é de 12 meses contados da data do </w:t>
      </w:r>
      <w:r>
        <w:rPr>
          <w:rFonts w:ascii="Times New Roman" w:eastAsia="Arial" w:hAnsi="Times New Roman" w:cs="Times New Roman"/>
          <w:i/>
          <w:strike/>
          <w:sz w:val="24"/>
          <w:szCs w:val="24"/>
        </w:rPr>
        <w:t>contrato</w:t>
      </w:r>
      <w:r>
        <w:rPr>
          <w:rFonts w:ascii="Times New Roman" w:eastAsia="Arial" w:hAnsi="Times New Roman" w:cs="Times New Roman"/>
          <w:i/>
          <w:sz w:val="24"/>
          <w:szCs w:val="24"/>
        </w:rPr>
        <w:t>, na forma do artigo 105 da Lei n° 14.133, de 2021.</w:t>
      </w:r>
    </w:p>
    <w:p w14:paraId="19933CF4" w14:textId="77777777" w:rsidR="005431AB" w:rsidRDefault="00000000">
      <w:pPr>
        <w:keepNext/>
        <w:keepLines/>
        <w:numPr>
          <w:ilvl w:val="0"/>
          <w:numId w:val="5"/>
        </w:numP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FUNDAMENTAÇÃO E DESCRIÇÃO DA NECESSIDADE DA CONTRATAÇÃO</w:t>
      </w:r>
    </w:p>
    <w:p w14:paraId="409612D0" w14:textId="77777777" w:rsidR="005431AB" w:rsidRDefault="00000000">
      <w:pPr>
        <w:numPr>
          <w:ilvl w:val="1"/>
          <w:numId w:val="5"/>
        </w:numPr>
        <w:suppressAutoHyphens w:val="0"/>
        <w:spacing w:before="120" w:after="288" w:line="312" w:lineRule="auto"/>
        <w:ind w:left="0" w:firstLine="1708"/>
        <w:jc w:val="both"/>
        <w:rPr>
          <w:rFonts w:ascii="Times New Roman" w:eastAsia="Arial" w:hAnsi="Times New Roman" w:cs="Times New Roman"/>
          <w:sz w:val="24"/>
          <w:szCs w:val="24"/>
        </w:rPr>
      </w:pPr>
      <w:r>
        <w:rPr>
          <w:rFonts w:ascii="Times New Roman" w:eastAsia="Arial" w:hAnsi="Times New Roman" w:cs="Times New Roman"/>
          <w:sz w:val="24"/>
          <w:szCs w:val="24"/>
        </w:rPr>
        <w:t>A Fundamentação da Contratação e de seus quantitativos encontra-se pormenorizada em Tópico específico dos Estudos Técnicos Preliminares, apêndice deste Termo de Referência.</w:t>
      </w:r>
    </w:p>
    <w:p w14:paraId="585C9BEA" w14:textId="77777777" w:rsidR="005431AB" w:rsidRDefault="00000000">
      <w:pPr>
        <w:numPr>
          <w:ilvl w:val="1"/>
          <w:numId w:val="5"/>
        </w:numPr>
        <w:suppressAutoHyphens w:val="0"/>
        <w:spacing w:before="120" w:after="288" w:line="312" w:lineRule="auto"/>
        <w:ind w:left="0" w:firstLine="1708"/>
        <w:jc w:val="both"/>
        <w:rPr>
          <w:rFonts w:ascii="Times New Roman" w:eastAsia="Arial" w:hAnsi="Times New Roman" w:cs="Times New Roman"/>
          <w:sz w:val="24"/>
          <w:szCs w:val="24"/>
        </w:rPr>
      </w:pPr>
      <w:r>
        <w:rPr>
          <w:rFonts w:ascii="Times New Roman" w:eastAsia="Arial" w:hAnsi="Times New Roman" w:cs="Times New Roman"/>
          <w:color w:val="000000"/>
          <w:sz w:val="24"/>
          <w:szCs w:val="24"/>
        </w:rPr>
        <w:t>O objeto desta contratação está descrito no item 1.1 deste Termo.</w:t>
      </w:r>
    </w:p>
    <w:p w14:paraId="73D63E7D" w14:textId="77777777" w:rsidR="005431AB" w:rsidRDefault="00000000">
      <w:pPr>
        <w:keepNext/>
        <w:keepLines/>
        <w:numPr>
          <w:ilvl w:val="0"/>
          <w:numId w:val="5"/>
        </w:numP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DESCRIÇÃO DA SOLUÇÃO COMO UM TODO CONSIDERADO O CICLO DE VIDA DO OBJETO E ESPECIFICAÇÃO DO PRODUTO</w:t>
      </w:r>
    </w:p>
    <w:p w14:paraId="7D28437B" w14:textId="77777777" w:rsidR="005431AB" w:rsidRDefault="00000000">
      <w:pPr>
        <w:numPr>
          <w:ilvl w:val="1"/>
          <w:numId w:val="5"/>
        </w:numPr>
        <w:suppressAutoHyphens w:val="0"/>
        <w:spacing w:before="120" w:after="288" w:line="312" w:lineRule="auto"/>
        <w:ind w:left="0" w:firstLine="1708"/>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A descrição da solução como um todo encontra-se pormenorizada no tópico 05 dos Estudos Técnicos Preliminares, apêndice deste Termo de Referência.</w:t>
      </w:r>
    </w:p>
    <w:p w14:paraId="0CB1D27A" w14:textId="77777777" w:rsidR="005431AB" w:rsidRDefault="00000000">
      <w:pPr>
        <w:keepNext/>
        <w:keepLines/>
        <w:numPr>
          <w:ilvl w:val="0"/>
          <w:numId w:val="5"/>
        </w:numP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lastRenderedPageBreak/>
        <w:t>REQUISITOS DA CONTRATAÇÃO</w:t>
      </w:r>
    </w:p>
    <w:p w14:paraId="1CE4517D" w14:textId="77777777" w:rsidR="005431AB" w:rsidRDefault="00000000">
      <w:pPr>
        <w:pStyle w:val="PargrafodaLista"/>
        <w:keepNext/>
        <w:keepLines/>
        <w:tabs>
          <w:tab w:val="left" w:pos="567"/>
        </w:tabs>
        <w:spacing w:before="120" w:after="288" w:line="312" w:lineRule="auto"/>
        <w:ind w:left="36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Subcontratação</w:t>
      </w:r>
    </w:p>
    <w:p w14:paraId="7E16E09A" w14:textId="77777777" w:rsidR="005431AB" w:rsidRDefault="00000000">
      <w:pPr>
        <w:numPr>
          <w:ilvl w:val="1"/>
          <w:numId w:val="5"/>
        </w:numPr>
        <w:suppressAutoHyphens w:val="0"/>
        <w:spacing w:before="120" w:after="288" w:line="312" w:lineRule="auto"/>
        <w:ind w:left="993" w:firstLine="702"/>
        <w:jc w:val="both"/>
        <w:rPr>
          <w:rFonts w:ascii="Times New Roman" w:eastAsia="Arial" w:hAnsi="Times New Roman" w:cs="Times New Roman"/>
          <w:sz w:val="24"/>
          <w:szCs w:val="24"/>
        </w:rPr>
      </w:pPr>
      <w:r>
        <w:rPr>
          <w:rFonts w:ascii="Times New Roman" w:eastAsia="Arial" w:hAnsi="Times New Roman" w:cs="Times New Roman"/>
          <w:i/>
          <w:sz w:val="24"/>
          <w:szCs w:val="24"/>
        </w:rPr>
        <w:t>Não é admitida a subcontratação do objeto contratual.</w:t>
      </w:r>
    </w:p>
    <w:p w14:paraId="4EB37CFD" w14:textId="77777777" w:rsidR="005431AB" w:rsidRDefault="00000000">
      <w:pPr>
        <w:keepNext/>
        <w:keepLines/>
        <w:tabs>
          <w:tab w:val="left" w:pos="567"/>
        </w:tabs>
        <w:spacing w:after="288" w:line="312" w:lineRule="auto"/>
        <w:ind w:left="357"/>
        <w:jc w:val="both"/>
        <w:rPr>
          <w:rFonts w:ascii="Times New Roman" w:eastAsia="Arial" w:hAnsi="Times New Roman" w:cs="Times New Roman"/>
          <w:b/>
          <w:sz w:val="24"/>
          <w:szCs w:val="24"/>
        </w:rPr>
      </w:pPr>
      <w:r>
        <w:rPr>
          <w:rFonts w:ascii="Times New Roman" w:eastAsia="Arial" w:hAnsi="Times New Roman" w:cs="Times New Roman"/>
          <w:b/>
          <w:sz w:val="24"/>
          <w:szCs w:val="24"/>
        </w:rPr>
        <w:t>Da exigência de currículo/histórico profissional</w:t>
      </w:r>
    </w:p>
    <w:p w14:paraId="56CED84A" w14:textId="77777777" w:rsidR="005431AB" w:rsidRDefault="00000000">
      <w:pPr>
        <w:numPr>
          <w:ilvl w:val="1"/>
          <w:numId w:val="5"/>
        </w:numPr>
        <w:suppressAutoHyphens w:val="0"/>
        <w:spacing w:before="120" w:after="288" w:line="312" w:lineRule="auto"/>
        <w:ind w:left="0" w:firstLine="1708"/>
        <w:jc w:val="both"/>
        <w:rPr>
          <w:rFonts w:ascii="Times New Roman" w:eastAsia="Arial" w:hAnsi="Times New Roman" w:cs="Times New Roman"/>
          <w:i/>
          <w:sz w:val="24"/>
          <w:szCs w:val="24"/>
        </w:rPr>
      </w:pPr>
      <w:r>
        <w:rPr>
          <w:rFonts w:ascii="Times New Roman" w:eastAsia="Arial" w:hAnsi="Times New Roman" w:cs="Times New Roman"/>
          <w:i/>
          <w:sz w:val="24"/>
          <w:szCs w:val="24"/>
        </w:rPr>
        <w:t>O médico de especialidade de sua formação, poderá ter que apresentar currículo, histórico profissional ou documento equivalente que comprove aptidão técnica para assegurar o cumprimento das exigências contratuais, bem como a integridade dos pacientes.</w:t>
      </w:r>
    </w:p>
    <w:p w14:paraId="584C7BAD" w14:textId="77777777" w:rsidR="005431AB" w:rsidRDefault="00000000">
      <w:pPr>
        <w:numPr>
          <w:ilvl w:val="1"/>
          <w:numId w:val="5"/>
        </w:numPr>
        <w:suppressAutoHyphens w:val="0"/>
        <w:spacing w:before="120" w:after="288" w:line="312" w:lineRule="auto"/>
        <w:ind w:left="0" w:firstLine="1708"/>
        <w:jc w:val="both"/>
        <w:rPr>
          <w:rFonts w:ascii="Times New Roman" w:eastAsia="Arial" w:hAnsi="Times New Roman" w:cs="Times New Roman"/>
          <w:i/>
          <w:sz w:val="24"/>
          <w:szCs w:val="24"/>
        </w:rPr>
      </w:pPr>
      <w:r>
        <w:rPr>
          <w:rFonts w:ascii="Times New Roman" w:eastAsia="Arial" w:hAnsi="Times New Roman" w:cs="Times New Roman"/>
          <w:i/>
          <w:sz w:val="24"/>
          <w:szCs w:val="24"/>
        </w:rPr>
        <w:t>O profissional que apresentar interesse no objeto de contratação por intermédio de indicação, poderá ter que comprovar a indicação advinda de pessoa física ou jurídica, instituição, entidades ou autarquias.</w:t>
      </w:r>
    </w:p>
    <w:p w14:paraId="0931922A" w14:textId="77777777" w:rsidR="005431AB" w:rsidRDefault="00000000">
      <w:pPr>
        <w:keepNext/>
        <w:keepLines/>
        <w:tabs>
          <w:tab w:val="left" w:pos="567"/>
        </w:tabs>
        <w:spacing w:before="120" w:after="288" w:line="312" w:lineRule="auto"/>
        <w:ind w:left="170" w:firstLine="256"/>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Garantia da contratação</w:t>
      </w:r>
    </w:p>
    <w:p w14:paraId="4DC10177" w14:textId="295AB02E" w:rsidR="005431AB" w:rsidRDefault="006627A3">
      <w:pPr>
        <w:numPr>
          <w:ilvl w:val="1"/>
          <w:numId w:val="5"/>
        </w:numPr>
        <w:suppressAutoHyphens w:val="0"/>
        <w:spacing w:before="120" w:after="288" w:line="312" w:lineRule="auto"/>
        <w:ind w:left="0" w:firstLine="1701"/>
        <w:jc w:val="both"/>
        <w:rPr>
          <w:rFonts w:ascii="Times New Roman" w:eastAsia="Arial" w:hAnsi="Times New Roman" w:cs="Times New Roman"/>
          <w:sz w:val="24"/>
          <w:szCs w:val="24"/>
        </w:rPr>
      </w:pPr>
      <w:r>
        <w:rPr>
          <w:rFonts w:ascii="Times New Roman" w:eastAsia="Arial" w:hAnsi="Times New Roman" w:cs="Times New Roman"/>
          <w:i/>
          <w:sz w:val="24"/>
          <w:szCs w:val="24"/>
        </w:rPr>
        <w:t xml:space="preserve">O termo de credenciamento </w:t>
      </w:r>
      <w:r w:rsidR="00000000">
        <w:rPr>
          <w:rFonts w:ascii="Times New Roman" w:eastAsia="Arial" w:hAnsi="Times New Roman" w:cs="Times New Roman"/>
          <w:i/>
          <w:sz w:val="24"/>
          <w:szCs w:val="24"/>
        </w:rPr>
        <w:t>oferece maior detalhamento das regras que serão aplicadas em relação à garantia da contratação.</w:t>
      </w:r>
    </w:p>
    <w:p w14:paraId="4D6D1517" w14:textId="77777777" w:rsidR="005431AB" w:rsidRDefault="00000000">
      <w:pPr>
        <w:keepNext/>
        <w:keepLines/>
        <w:tabs>
          <w:tab w:val="left" w:pos="567"/>
        </w:tabs>
        <w:spacing w:before="120" w:after="288" w:line="312" w:lineRule="auto"/>
        <w:ind w:firstLine="284"/>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Vistoria</w:t>
      </w:r>
    </w:p>
    <w:p w14:paraId="6CCEE39A" w14:textId="7C36C903" w:rsidR="005431AB" w:rsidRDefault="00000000">
      <w:pPr>
        <w:numPr>
          <w:ilvl w:val="1"/>
          <w:numId w:val="5"/>
        </w:numPr>
        <w:suppressAutoHyphens w:val="0"/>
        <w:spacing w:before="120" w:after="288" w:line="312" w:lineRule="auto"/>
        <w:ind w:left="0" w:firstLine="1701"/>
        <w:jc w:val="both"/>
        <w:rPr>
          <w:rFonts w:ascii="Times New Roman" w:eastAsia="Arial" w:hAnsi="Times New Roman" w:cs="Times New Roman"/>
          <w:i/>
          <w:sz w:val="24"/>
          <w:szCs w:val="24"/>
        </w:rPr>
      </w:pPr>
      <w:r>
        <w:rPr>
          <w:rFonts w:ascii="Times New Roman" w:eastAsia="Arial" w:hAnsi="Times New Roman" w:cs="Times New Roman"/>
          <w:i/>
          <w:sz w:val="24"/>
          <w:szCs w:val="24"/>
        </w:rPr>
        <w:t>A avaliação prévia do local de execução dos serviços é imprescindível para o conhecimento pleno das condições e peculiaridades do objeto a ser contratado, sendo assegurado ao interessado o direito de realização de vistoria prévia</w:t>
      </w:r>
      <w:r w:rsidR="006627A3">
        <w:rPr>
          <w:rFonts w:ascii="Times New Roman" w:eastAsia="Arial" w:hAnsi="Times New Roman" w:cs="Times New Roman"/>
          <w:i/>
          <w:sz w:val="24"/>
          <w:szCs w:val="24"/>
        </w:rPr>
        <w:t>.</w:t>
      </w:r>
    </w:p>
    <w:p w14:paraId="57FE87C6" w14:textId="77777777" w:rsidR="005431AB" w:rsidRDefault="00000000">
      <w:pPr>
        <w:numPr>
          <w:ilvl w:val="1"/>
          <w:numId w:val="5"/>
        </w:numPr>
        <w:suppressAutoHyphens w:val="0"/>
        <w:spacing w:before="120" w:after="288" w:line="312" w:lineRule="auto"/>
        <w:ind w:left="0" w:firstLine="1701"/>
        <w:jc w:val="both"/>
        <w:rPr>
          <w:rFonts w:ascii="Times New Roman" w:eastAsia="Arial" w:hAnsi="Times New Roman" w:cs="Times New Roman"/>
          <w:i/>
          <w:sz w:val="24"/>
          <w:szCs w:val="24"/>
        </w:rPr>
      </w:pPr>
      <w:r>
        <w:rPr>
          <w:rFonts w:ascii="Times New Roman" w:eastAsia="Arial" w:hAnsi="Times New Roman" w:cs="Times New Roman"/>
          <w:i/>
          <w:sz w:val="24"/>
          <w:szCs w:val="24"/>
        </w:rPr>
        <w:t>Serão disponibilizados data e horário diferentes aos interessados em realizar a vistoria prévia. </w:t>
      </w:r>
    </w:p>
    <w:p w14:paraId="5AABA872" w14:textId="77777777" w:rsidR="005431AB" w:rsidRDefault="00000000">
      <w:pPr>
        <w:numPr>
          <w:ilvl w:val="1"/>
          <w:numId w:val="5"/>
        </w:numPr>
        <w:suppressAutoHyphens w:val="0"/>
        <w:spacing w:before="120" w:after="288" w:line="312" w:lineRule="auto"/>
        <w:ind w:left="0" w:firstLine="1701"/>
        <w:jc w:val="both"/>
        <w:rPr>
          <w:rFonts w:ascii="Times New Roman" w:eastAsia="Arial" w:hAnsi="Times New Roman" w:cs="Times New Roman"/>
          <w:i/>
          <w:sz w:val="24"/>
          <w:szCs w:val="24"/>
        </w:rPr>
      </w:pPr>
      <w:r>
        <w:rPr>
          <w:rFonts w:ascii="Times New Roman" w:eastAsia="Arial" w:hAnsi="Times New Roman" w:cs="Times New Roman"/>
          <w:i/>
          <w:sz w:val="24"/>
          <w:szCs w:val="24"/>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0669FE60" w14:textId="77777777" w:rsidR="005431AB" w:rsidRDefault="00000000">
      <w:pPr>
        <w:numPr>
          <w:ilvl w:val="1"/>
          <w:numId w:val="5"/>
        </w:numPr>
        <w:suppressAutoHyphens w:val="0"/>
        <w:spacing w:before="120" w:after="288" w:line="312" w:lineRule="auto"/>
        <w:ind w:left="0" w:firstLine="1701"/>
        <w:jc w:val="both"/>
        <w:rPr>
          <w:rFonts w:ascii="Times New Roman" w:eastAsia="Arial" w:hAnsi="Times New Roman" w:cs="Times New Roman"/>
          <w:i/>
          <w:sz w:val="24"/>
          <w:szCs w:val="24"/>
        </w:rPr>
      </w:pPr>
      <w:r>
        <w:rPr>
          <w:rFonts w:ascii="Times New Roman" w:eastAsia="Arial" w:hAnsi="Times New Roman" w:cs="Times New Roman"/>
          <w:i/>
          <w:sz w:val="24"/>
          <w:szCs w:val="24"/>
        </w:rPr>
        <w:t xml:space="preserve">A não realização da vistoria não poderá embasar posteriores alegações de desconhecimento das instalações, dúvidas ou esquecimentos de quaisquer </w:t>
      </w:r>
      <w:r>
        <w:rPr>
          <w:rFonts w:ascii="Times New Roman" w:eastAsia="Arial" w:hAnsi="Times New Roman" w:cs="Times New Roman"/>
          <w:i/>
          <w:sz w:val="24"/>
          <w:szCs w:val="24"/>
        </w:rPr>
        <w:lastRenderedPageBreak/>
        <w:t>detalhes dos locais da prestação dos serviços, devendo o contratado assumir os ônus dos serviços decorrentes.</w:t>
      </w:r>
    </w:p>
    <w:p w14:paraId="2B505E00" w14:textId="77777777" w:rsidR="005431AB" w:rsidRDefault="00000000">
      <w:pPr>
        <w:keepNext/>
        <w:keepLines/>
        <w:numPr>
          <w:ilvl w:val="0"/>
          <w:numId w:val="5"/>
        </w:numPr>
        <w:tabs>
          <w:tab w:val="left" w:pos="567"/>
        </w:tabs>
        <w:suppressAutoHyphens w:val="0"/>
        <w:spacing w:before="120" w:after="288" w:line="312" w:lineRule="auto"/>
        <w:jc w:val="both"/>
        <w:rPr>
          <w:rFonts w:ascii="Times New Roman" w:hAnsi="Times New Roman" w:cs="Times New Roman"/>
          <w:sz w:val="24"/>
          <w:szCs w:val="24"/>
        </w:rPr>
      </w:pPr>
      <w:r>
        <w:rPr>
          <w:rFonts w:ascii="Times New Roman" w:eastAsia="Arial" w:hAnsi="Times New Roman" w:cs="Times New Roman"/>
          <w:b/>
          <w:color w:val="000000"/>
          <w:sz w:val="24"/>
          <w:szCs w:val="24"/>
        </w:rPr>
        <w:t>MODELO DE EXECUÇÃO DO OBJETO</w:t>
      </w:r>
    </w:p>
    <w:p w14:paraId="4532F786" w14:textId="77777777" w:rsidR="005431AB" w:rsidRDefault="00000000">
      <w:pPr>
        <w:keepNext/>
        <w:keepLines/>
        <w:tabs>
          <w:tab w:val="left" w:pos="567"/>
        </w:tabs>
        <w:spacing w:before="120" w:after="288" w:line="312" w:lineRule="auto"/>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Condições de execução</w:t>
      </w:r>
    </w:p>
    <w:p w14:paraId="4F4E9B22" w14:textId="77777777" w:rsidR="005431AB" w:rsidRDefault="00000000">
      <w:pPr>
        <w:numPr>
          <w:ilvl w:val="1"/>
          <w:numId w:val="5"/>
        </w:numPr>
        <w:suppressAutoHyphens w:val="0"/>
        <w:spacing w:before="120" w:after="288" w:line="312" w:lineRule="auto"/>
        <w:ind w:left="0" w:firstLine="1701"/>
        <w:jc w:val="both"/>
        <w:rPr>
          <w:rFonts w:ascii="Times New Roman" w:eastAsia="Arial" w:hAnsi="Times New Roman" w:cs="Times New Roman"/>
          <w:i/>
          <w:sz w:val="24"/>
          <w:szCs w:val="24"/>
        </w:rPr>
      </w:pPr>
      <w:r>
        <w:rPr>
          <w:rFonts w:ascii="Times New Roman" w:eastAsia="Arial" w:hAnsi="Times New Roman" w:cs="Times New Roman"/>
          <w:i/>
          <w:sz w:val="24"/>
          <w:szCs w:val="24"/>
        </w:rPr>
        <w:t>A execução do objeto seguirá a seguinte dinâmica:</w:t>
      </w:r>
    </w:p>
    <w:p w14:paraId="15A23DD2" w14:textId="77777777" w:rsidR="005431AB" w:rsidRDefault="00000000">
      <w:pPr>
        <w:numPr>
          <w:ilvl w:val="2"/>
          <w:numId w:val="5"/>
        </w:numPr>
        <w:suppressAutoHyphens w:val="0"/>
        <w:spacing w:before="120" w:after="288" w:line="312" w:lineRule="auto"/>
        <w:ind w:left="0" w:firstLine="1701"/>
        <w:jc w:val="both"/>
        <w:rPr>
          <w:rFonts w:ascii="Times New Roman" w:eastAsia="Arial" w:hAnsi="Times New Roman" w:cs="Times New Roman"/>
          <w:i/>
          <w:sz w:val="24"/>
          <w:szCs w:val="24"/>
        </w:rPr>
      </w:pPr>
      <w:r>
        <w:rPr>
          <w:rFonts w:ascii="Times New Roman" w:eastAsia="Arial" w:hAnsi="Times New Roman" w:cs="Times New Roman"/>
          <w:i/>
          <w:sz w:val="24"/>
          <w:szCs w:val="24"/>
        </w:rPr>
        <w:t xml:space="preserve">Início da execução do objeto: a partir da assinatura do </w:t>
      </w:r>
      <w:r>
        <w:rPr>
          <w:rFonts w:ascii="Times New Roman" w:eastAsia="Arial" w:hAnsi="Times New Roman" w:cs="Times New Roman"/>
          <w:i/>
          <w:strike/>
          <w:sz w:val="24"/>
          <w:szCs w:val="24"/>
        </w:rPr>
        <w:t>contrato</w:t>
      </w:r>
      <w:r>
        <w:rPr>
          <w:rFonts w:ascii="Times New Roman" w:eastAsia="Arial" w:hAnsi="Times New Roman" w:cs="Times New Roman"/>
          <w:i/>
          <w:sz w:val="24"/>
          <w:szCs w:val="24"/>
        </w:rPr>
        <w:t>. Termo de credenciamento</w:t>
      </w:r>
    </w:p>
    <w:p w14:paraId="0C2A6C4C" w14:textId="77777777" w:rsidR="005431AB" w:rsidRDefault="00000000">
      <w:pPr>
        <w:numPr>
          <w:ilvl w:val="2"/>
          <w:numId w:val="5"/>
        </w:numPr>
        <w:suppressAutoHyphens w:val="0"/>
        <w:spacing w:before="120" w:after="288" w:line="312" w:lineRule="auto"/>
        <w:ind w:left="0" w:firstLine="1701"/>
        <w:jc w:val="both"/>
        <w:rPr>
          <w:rFonts w:ascii="Times New Roman" w:eastAsia="Arial" w:hAnsi="Times New Roman" w:cs="Times New Roman"/>
          <w:i/>
          <w:sz w:val="24"/>
          <w:szCs w:val="24"/>
        </w:rPr>
      </w:pPr>
      <w:r>
        <w:rPr>
          <w:rFonts w:ascii="Times New Roman" w:eastAsia="Arial" w:hAnsi="Times New Roman" w:cs="Times New Roman"/>
          <w:i/>
          <w:sz w:val="24"/>
          <w:szCs w:val="24"/>
        </w:rPr>
        <w:t>Descrição detalhada dos métodos, rotinas, etapas, tecnologias procedimentos, frequência e periodicidade de execução do trabalho: os profissionais cotados para atuar serão informados previamente pela Secretaria de Saúde informações acerca dos dias de atendimento, cronograma, horários, local de atendimento etc., respeitando o objeto do item 1.1 deste Termo, bem como quantidade e valores descritos em tópico específico nos Estudos Técnicos Preliminares.</w:t>
      </w:r>
    </w:p>
    <w:p w14:paraId="52894C44" w14:textId="77777777" w:rsidR="005431AB" w:rsidRDefault="00000000">
      <w:pPr>
        <w:keepNext/>
        <w:keepLines/>
        <w:tabs>
          <w:tab w:val="left" w:pos="567"/>
        </w:tabs>
        <w:spacing w:before="120" w:after="288" w:line="312" w:lineRule="auto"/>
        <w:ind w:firstLine="284"/>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Local da prestação dos serviços</w:t>
      </w:r>
    </w:p>
    <w:p w14:paraId="0AAC8858" w14:textId="14C8BD9E" w:rsidR="006627A3" w:rsidRPr="006627A3" w:rsidRDefault="006627A3" w:rsidP="006627A3">
      <w:pPr>
        <w:pStyle w:val="PargrafodaLista"/>
        <w:numPr>
          <w:ilvl w:val="1"/>
          <w:numId w:val="5"/>
        </w:numPr>
        <w:pBdr>
          <w:top w:val="nil"/>
          <w:left w:val="nil"/>
          <w:bottom w:val="nil"/>
          <w:right w:val="nil"/>
          <w:between w:val="nil"/>
        </w:pBdr>
        <w:suppressAutoHyphens w:val="0"/>
        <w:spacing w:before="120" w:after="288" w:line="312" w:lineRule="auto"/>
        <w:ind w:left="1701" w:firstLine="0"/>
        <w:jc w:val="both"/>
        <w:rPr>
          <w:rFonts w:ascii="Arial" w:eastAsia="Arial" w:hAnsi="Arial"/>
          <w:i/>
        </w:rPr>
      </w:pPr>
      <w:r w:rsidRPr="006627A3">
        <w:rPr>
          <w:rFonts w:ascii="Arial" w:eastAsia="Arial" w:hAnsi="Arial"/>
          <w:i/>
        </w:rPr>
        <w:t>Os serviços serão prestados nas clínicas dos credenciados.</w:t>
      </w:r>
    </w:p>
    <w:p w14:paraId="65782ED2" w14:textId="4E8AB35D" w:rsidR="005431AB" w:rsidRDefault="00000000">
      <w:pPr>
        <w:keepNext/>
        <w:keepLines/>
        <w:tabs>
          <w:tab w:val="left" w:pos="567"/>
        </w:tabs>
        <w:spacing w:before="120" w:after="288" w:line="312" w:lineRule="auto"/>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Especificação da garantia do serviço (</w:t>
      </w:r>
      <w:hyperlink r:id="rId14" w:anchor="art40%C2%A71" w:history="1">
        <w:r>
          <w:rPr>
            <w:rFonts w:ascii="Times New Roman" w:eastAsia="Arial" w:hAnsi="Times New Roman" w:cs="Times New Roman"/>
            <w:b/>
            <w:sz w:val="24"/>
            <w:szCs w:val="24"/>
            <w:u w:val="single"/>
          </w:rPr>
          <w:t>art. 40, §1º, inciso III, da Lei nº 14.133, de 2021</w:t>
        </w:r>
      </w:hyperlink>
      <w:r>
        <w:rPr>
          <w:rFonts w:ascii="Times New Roman" w:eastAsia="Arial" w:hAnsi="Times New Roman" w:cs="Times New Roman"/>
          <w:b/>
          <w:sz w:val="24"/>
          <w:szCs w:val="24"/>
        </w:rPr>
        <w:t>)</w:t>
      </w:r>
    </w:p>
    <w:p w14:paraId="4EA913AB" w14:textId="77777777" w:rsidR="005431AB" w:rsidRDefault="00000000">
      <w:pPr>
        <w:numPr>
          <w:ilvl w:val="1"/>
          <w:numId w:val="5"/>
        </w:numPr>
        <w:suppressAutoHyphens w:val="0"/>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i/>
          <w:sz w:val="24"/>
          <w:szCs w:val="24"/>
        </w:rPr>
        <w:t xml:space="preserve">O prazo de garantia contratual dos serviços é aquele estabelecido </w:t>
      </w:r>
      <w:hyperlink r:id="rId15">
        <w:r>
          <w:rPr>
            <w:rFonts w:ascii="Times New Roman" w:eastAsia="Arial" w:hAnsi="Times New Roman" w:cs="Times New Roman"/>
            <w:i/>
            <w:sz w:val="24"/>
            <w:szCs w:val="24"/>
            <w:u w:val="single"/>
          </w:rPr>
          <w:t>na Lei nº 8.078, de 11 de setembro de 1990</w:t>
        </w:r>
      </w:hyperlink>
      <w:r>
        <w:rPr>
          <w:rFonts w:ascii="Times New Roman" w:eastAsia="Arial" w:hAnsi="Times New Roman" w:cs="Times New Roman"/>
          <w:i/>
          <w:sz w:val="24"/>
          <w:szCs w:val="24"/>
        </w:rPr>
        <w:t xml:space="preserve"> (Código de Defesa do Consumidor).</w:t>
      </w:r>
    </w:p>
    <w:p w14:paraId="476457BE" w14:textId="77777777" w:rsidR="005431AB" w:rsidRDefault="00000000">
      <w:pPr>
        <w:keepNext/>
        <w:keepLines/>
        <w:numPr>
          <w:ilvl w:val="0"/>
          <w:numId w:val="5"/>
        </w:numP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MODELO DE GESTÃO DO CONTRATO</w:t>
      </w:r>
    </w:p>
    <w:p w14:paraId="6F86FEF2" w14:textId="77777777" w:rsidR="005431AB" w:rsidRDefault="00000000">
      <w:pPr>
        <w:numPr>
          <w:ilvl w:val="1"/>
          <w:numId w:val="5"/>
        </w:numPr>
        <w:suppressAutoHyphens w:val="0"/>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O contrato deverá ser executado fielmente pelas partes, de acordo com as cláusulas avençadas e as normas da Lei nº 14.133, de 2021, e cada parte responderá pelas consequências de sua inexecução total ou parcial.</w:t>
      </w:r>
    </w:p>
    <w:p w14:paraId="28EF6B79" w14:textId="77777777" w:rsidR="005431AB" w:rsidRDefault="00000000">
      <w:pPr>
        <w:numPr>
          <w:ilvl w:val="1"/>
          <w:numId w:val="5"/>
        </w:numPr>
        <w:suppressAutoHyphens w:val="0"/>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Em caso de impedimento, ordem de paralisação ou suspensão do contrato, o cronograma de execução será prorrogado automaticamente pelo tempo correspondente, anotadas tais circunstâncias mediante simples apostila.</w:t>
      </w:r>
    </w:p>
    <w:p w14:paraId="03FAC79E" w14:textId="77777777" w:rsidR="005431AB" w:rsidRDefault="00000000">
      <w:pPr>
        <w:numPr>
          <w:ilvl w:val="1"/>
          <w:numId w:val="5"/>
        </w:numPr>
        <w:suppressAutoHyphens w:val="0"/>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lastRenderedPageBreak/>
        <w:t>As comunicações entre o órgão ou entidade e a contratada devem ser realizadas por escrito sempre que o ato exigir tal formalidade, admitindo-se o uso de mensagem eletrônica para esse fim.</w:t>
      </w:r>
    </w:p>
    <w:p w14:paraId="46C8B6E3" w14:textId="77777777" w:rsidR="005431AB" w:rsidRDefault="00000000">
      <w:pPr>
        <w:numPr>
          <w:ilvl w:val="1"/>
          <w:numId w:val="5"/>
        </w:numPr>
        <w:suppressAutoHyphens w:val="0"/>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O órgão ou entidade poderá convocar representante da empresa para adoção de providências que devam ser cumpridas de imediato.</w:t>
      </w:r>
    </w:p>
    <w:p w14:paraId="1D1D0F0A" w14:textId="77777777" w:rsidR="005431AB" w:rsidRDefault="00000000">
      <w:pPr>
        <w:numPr>
          <w:ilvl w:val="1"/>
          <w:numId w:val="5"/>
        </w:numPr>
        <w:suppressAutoHyphens w:val="0"/>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i/>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ED6ADAC" w14:textId="77777777" w:rsidR="005431AB" w:rsidRDefault="00000000">
      <w:pPr>
        <w:numPr>
          <w:ilvl w:val="1"/>
          <w:numId w:val="5"/>
        </w:numPr>
        <w:suppressAutoHyphens w:val="0"/>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 xml:space="preserve">A execução do contrato deverá ser acompanhada e fiscalizada pelo(s) fiscal(is) do contrato, ou pelos respectivos substitutos </w:t>
      </w:r>
      <w:hyperlink r:id="rId16" w:anchor="art117" w:history="1">
        <w:r>
          <w:rPr>
            <w:rFonts w:ascii="Times New Roman" w:eastAsia="Arial" w:hAnsi="Times New Roman" w:cs="Times New Roman"/>
            <w:color w:val="000080"/>
            <w:sz w:val="24"/>
            <w:szCs w:val="24"/>
            <w:u w:val="single"/>
          </w:rPr>
          <w:t>(Lei nº 14.133, de 2021, art. 117, caput</w:t>
        </w:r>
      </w:hyperlink>
      <w:r>
        <w:rPr>
          <w:rFonts w:ascii="Times New Roman" w:eastAsia="Arial" w:hAnsi="Times New Roman" w:cs="Times New Roman"/>
          <w:color w:val="000000"/>
          <w:sz w:val="24"/>
          <w:szCs w:val="24"/>
        </w:rPr>
        <w:t>).</w:t>
      </w:r>
    </w:p>
    <w:p w14:paraId="0CD1A4C9" w14:textId="77777777" w:rsidR="005431AB" w:rsidRDefault="00000000">
      <w:pPr>
        <w:numPr>
          <w:ilvl w:val="1"/>
          <w:numId w:val="5"/>
        </w:numPr>
        <w:suppressAutoHyphens w:val="0"/>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 xml:space="preserve">O fiscal técnico do contrato acompanhará a execução do contrato, para que sejam cumpridas todas as condições estabelecidas no contrato, de modo a assegurar os melhores resultados para a Administração. </w:t>
      </w:r>
    </w:p>
    <w:p w14:paraId="61AB6BE3" w14:textId="77777777" w:rsidR="005431AB" w:rsidRDefault="00000000">
      <w:pPr>
        <w:numPr>
          <w:ilvl w:val="2"/>
          <w:numId w:val="5"/>
        </w:numPr>
        <w:suppressAutoHyphens w:val="0"/>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t>O fiscal técnico do contrato anotará no histórico de gerenciamento do contrato todas as ocorrências relacionadas à execução do contrato, com a descrição do que for necessário para a regularização das faltas ou dos defeitos observados. (</w:t>
      </w:r>
      <w:hyperlink r:id="rId17" w:anchor="art117%C2%A71" w:history="1">
        <w:r>
          <w:rPr>
            <w:rFonts w:ascii="Times New Roman" w:eastAsia="Arial" w:hAnsi="Times New Roman" w:cs="Times New Roman"/>
            <w:color w:val="000080"/>
            <w:sz w:val="24"/>
            <w:szCs w:val="24"/>
            <w:u w:val="single"/>
          </w:rPr>
          <w:t>Lei nº 14.133, de 2021, art. 117, §1º</w:t>
        </w:r>
      </w:hyperlink>
      <w:r>
        <w:rPr>
          <w:rFonts w:ascii="Times New Roman" w:eastAsia="Arial" w:hAnsi="Times New Roman" w:cs="Times New Roman"/>
          <w:color w:val="000000"/>
          <w:sz w:val="24"/>
          <w:szCs w:val="24"/>
        </w:rPr>
        <w:t>);</w:t>
      </w:r>
    </w:p>
    <w:p w14:paraId="0856DE80" w14:textId="77777777" w:rsidR="005431AB" w:rsidRDefault="00000000">
      <w:pPr>
        <w:numPr>
          <w:ilvl w:val="2"/>
          <w:numId w:val="5"/>
        </w:numPr>
        <w:suppressAutoHyphens w:val="0"/>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t xml:space="preserve">Identificada qualquer inexatidão ou irregularidade, o fiscal técnico do contrato emitirá notificações para a correção da execução do contrato, determinando prazo para a correção. </w:t>
      </w:r>
    </w:p>
    <w:p w14:paraId="07A291B8" w14:textId="77777777" w:rsidR="005431AB" w:rsidRDefault="00000000">
      <w:pPr>
        <w:numPr>
          <w:ilvl w:val="2"/>
          <w:numId w:val="5"/>
        </w:numPr>
        <w:suppressAutoHyphens w:val="0"/>
        <w:spacing w:before="120" w:after="288" w:line="312" w:lineRule="auto"/>
        <w:ind w:left="0" w:firstLine="2694"/>
        <w:jc w:val="both"/>
        <w:rPr>
          <w:rFonts w:ascii="Times New Roman" w:hAnsi="Times New Roman" w:cs="Times New Roman"/>
          <w:sz w:val="24"/>
          <w:szCs w:val="24"/>
        </w:rPr>
      </w:pPr>
      <w:r>
        <w:rPr>
          <w:rFonts w:ascii="Times New Roman" w:eastAsia="Arial" w:hAnsi="Times New Roman" w:cs="Times New Roman"/>
          <w:color w:val="000000"/>
          <w:sz w:val="24"/>
          <w:szCs w:val="24"/>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02BD02AF" w14:textId="77777777" w:rsidR="005431AB" w:rsidRDefault="00000000">
      <w:pPr>
        <w:numPr>
          <w:ilvl w:val="2"/>
          <w:numId w:val="5"/>
        </w:numPr>
        <w:suppressAutoHyphens w:val="0"/>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lastRenderedPageBreak/>
        <w:t xml:space="preserve">No caso de ocorrências que possam inviabilizar a execução do contrato nas datas aprazadas, o fiscal técnico do contrato comunicará o fato imediatamente ao gestor do contrato. </w:t>
      </w:r>
    </w:p>
    <w:p w14:paraId="281CA7F3" w14:textId="77777777" w:rsidR="005431AB" w:rsidRDefault="00000000">
      <w:pPr>
        <w:numPr>
          <w:ilvl w:val="2"/>
          <w:numId w:val="5"/>
        </w:numPr>
        <w:suppressAutoHyphens w:val="0"/>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t>O fiscal técnico do contrato comunicará ao gestor do contrato, em tempo hábil, o término do contrato sob sua responsabilidade, com vistas à tempestiva renovação ou à prorrogação contratual</w:t>
      </w:r>
      <w:r>
        <w:rPr>
          <w:rFonts w:ascii="Times New Roman" w:eastAsia="Arial" w:hAnsi="Times New Roman" w:cs="Times New Roman"/>
          <w:color w:val="FF0000"/>
          <w:sz w:val="24"/>
          <w:szCs w:val="24"/>
        </w:rPr>
        <w:t xml:space="preserve"> </w:t>
      </w:r>
    </w:p>
    <w:p w14:paraId="6E63EDD8" w14:textId="77777777" w:rsidR="005431AB" w:rsidRDefault="00000000">
      <w:pPr>
        <w:numPr>
          <w:ilvl w:val="2"/>
          <w:numId w:val="5"/>
        </w:numPr>
        <w:suppressAutoHyphens w:val="0"/>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w:t>
      </w:r>
      <w:r>
        <w:rPr>
          <w:rFonts w:ascii="Times New Roman" w:eastAsia="Arial" w:hAnsi="Times New Roman" w:cs="Times New Roman"/>
          <w:sz w:val="24"/>
          <w:szCs w:val="24"/>
        </w:rPr>
        <w:t>.</w:t>
      </w:r>
    </w:p>
    <w:p w14:paraId="0AA85CC6" w14:textId="77777777" w:rsidR="005431AB" w:rsidRDefault="00000000">
      <w:pPr>
        <w:numPr>
          <w:ilvl w:val="1"/>
          <w:numId w:val="5"/>
        </w:numPr>
        <w:suppressAutoHyphens w:val="0"/>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Pr>
          <w:rFonts w:ascii="Times New Roman" w:eastAsia="Arial" w:hAnsi="Times New Roman" w:cs="Times New Roman"/>
          <w:sz w:val="24"/>
          <w:szCs w:val="24"/>
        </w:rPr>
        <w:t>.</w:t>
      </w:r>
    </w:p>
    <w:p w14:paraId="77FBE195" w14:textId="77777777" w:rsidR="005431AB" w:rsidRDefault="00000000">
      <w:pPr>
        <w:numPr>
          <w:ilvl w:val="2"/>
          <w:numId w:val="5"/>
        </w:numPr>
        <w:suppressAutoHyphens w:val="0"/>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t>Caso ocorram descumprimento das obrigações contratuais, o fiscal administrativo do contrato atuará tempestivamente na solução do problema, reportando ao gestor do contrato para que tome as providências cabíveis, quando ultrapassar a sua competência</w:t>
      </w:r>
      <w:r>
        <w:rPr>
          <w:rFonts w:ascii="Times New Roman" w:eastAsia="Arial" w:hAnsi="Times New Roman" w:cs="Times New Roman"/>
          <w:sz w:val="24"/>
          <w:szCs w:val="24"/>
        </w:rPr>
        <w:t>.</w:t>
      </w:r>
    </w:p>
    <w:p w14:paraId="150A002D" w14:textId="77777777" w:rsidR="005431AB" w:rsidRDefault="00000000">
      <w:pPr>
        <w:numPr>
          <w:ilvl w:val="1"/>
          <w:numId w:val="5"/>
        </w:numPr>
        <w:suppressAutoHyphens w:val="0"/>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r>
        <w:rPr>
          <w:rFonts w:ascii="Times New Roman" w:eastAsia="Arial" w:hAnsi="Times New Roman" w:cs="Times New Roman"/>
          <w:color w:val="FF0000"/>
          <w:sz w:val="24"/>
          <w:szCs w:val="24"/>
        </w:rPr>
        <w:t xml:space="preserve"> </w:t>
      </w:r>
    </w:p>
    <w:p w14:paraId="3BB57951" w14:textId="77777777" w:rsidR="005431AB" w:rsidRDefault="00000000">
      <w:pPr>
        <w:numPr>
          <w:ilvl w:val="2"/>
          <w:numId w:val="5"/>
        </w:numPr>
        <w:suppressAutoHyphens w:val="0"/>
        <w:spacing w:before="120" w:after="288" w:line="312" w:lineRule="auto"/>
        <w:ind w:left="0" w:firstLine="2694"/>
        <w:jc w:val="both"/>
        <w:rPr>
          <w:rFonts w:ascii="Times New Roman" w:hAnsi="Times New Roman" w:cs="Times New Roman"/>
          <w:sz w:val="24"/>
          <w:szCs w:val="24"/>
        </w:rPr>
      </w:pPr>
      <w:r>
        <w:rPr>
          <w:rFonts w:ascii="Times New Roman" w:eastAsia="Arial" w:hAnsi="Times New Roman" w:cs="Times New Roman"/>
          <w:color w:val="000000"/>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w:t>
      </w:r>
      <w:r>
        <w:rPr>
          <w:rFonts w:ascii="Times New Roman" w:eastAsia="Arial" w:hAnsi="Times New Roman" w:cs="Times New Roman"/>
          <w:color w:val="FF0000"/>
          <w:sz w:val="24"/>
          <w:szCs w:val="24"/>
        </w:rPr>
        <w:t xml:space="preserve"> </w:t>
      </w:r>
    </w:p>
    <w:p w14:paraId="3BFBF064" w14:textId="77777777" w:rsidR="005431AB" w:rsidRDefault="00000000">
      <w:pPr>
        <w:numPr>
          <w:ilvl w:val="2"/>
          <w:numId w:val="5"/>
        </w:numPr>
        <w:suppressAutoHyphens w:val="0"/>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t xml:space="preserve">O gestor do contrato emitirá documento comprobatório da avaliação realizada pelos fiscais técnico, administrativo e setorial quanto ao cumprimento de obrigações assumidas pelo contratado, com menção ao seu desempenho na </w:t>
      </w:r>
      <w:r>
        <w:rPr>
          <w:rFonts w:ascii="Times New Roman" w:eastAsia="Arial" w:hAnsi="Times New Roman" w:cs="Times New Roman"/>
          <w:color w:val="000000"/>
          <w:sz w:val="24"/>
          <w:szCs w:val="24"/>
        </w:rPr>
        <w:lastRenderedPageBreak/>
        <w:t xml:space="preserve">execução contratual, baseado nos indicadores objetivamente definidos e aferidos, e a eventuais penalidades aplicadas, devendo constar do cadastro de atesto de cumprimento de obrigações. </w:t>
      </w:r>
    </w:p>
    <w:p w14:paraId="4B420F9C" w14:textId="77777777" w:rsidR="005431AB" w:rsidRDefault="00000000">
      <w:pPr>
        <w:numPr>
          <w:ilvl w:val="2"/>
          <w:numId w:val="5"/>
        </w:numPr>
        <w:suppressAutoHyphens w:val="0"/>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t xml:space="preserve">O gestor do contrato tomará providências para a formalização de processo administrativo de responsabilização para fins de aplicação de sanções, a ser conduzido pela comissão de que trata o </w:t>
      </w:r>
      <w:hyperlink r:id="rId18" w:anchor="art158" w:history="1">
        <w:r>
          <w:rPr>
            <w:rFonts w:ascii="Times New Roman" w:eastAsia="Arial" w:hAnsi="Times New Roman" w:cs="Times New Roman"/>
            <w:color w:val="000080"/>
            <w:sz w:val="24"/>
            <w:szCs w:val="24"/>
            <w:u w:val="single"/>
          </w:rPr>
          <w:t>art. 158 da Lei nº 14.133, de 2021</w:t>
        </w:r>
      </w:hyperlink>
      <w:r>
        <w:rPr>
          <w:rFonts w:ascii="Times New Roman" w:eastAsia="Arial" w:hAnsi="Times New Roman" w:cs="Times New Roman"/>
          <w:color w:val="000000"/>
          <w:sz w:val="24"/>
          <w:szCs w:val="24"/>
        </w:rPr>
        <w:t>, ou pelo agente ou pelo setor com competência para tal, conforme o caso.</w:t>
      </w:r>
      <w:r>
        <w:rPr>
          <w:rFonts w:ascii="Times New Roman" w:eastAsia="Arial" w:hAnsi="Times New Roman" w:cs="Times New Roman"/>
          <w:color w:val="FF0000"/>
          <w:sz w:val="24"/>
          <w:szCs w:val="24"/>
        </w:rPr>
        <w:t xml:space="preserve"> </w:t>
      </w:r>
    </w:p>
    <w:p w14:paraId="405DA100" w14:textId="77777777" w:rsidR="005431AB" w:rsidRDefault="00000000">
      <w:pPr>
        <w:numPr>
          <w:ilvl w:val="1"/>
          <w:numId w:val="5"/>
        </w:numPr>
        <w:suppressAutoHyphens w:val="0"/>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O fiscal administrativo do contrato comunicará ao gestor do contrato, em tempo hábil, o término do contrato sob sua responsabilidade, com vistas à tempestiva renovação ou prorrogação contratual.</w:t>
      </w:r>
      <w:r>
        <w:rPr>
          <w:rFonts w:ascii="Times New Roman" w:eastAsia="Arial" w:hAnsi="Times New Roman" w:cs="Times New Roman"/>
          <w:color w:val="FF0000"/>
          <w:sz w:val="24"/>
          <w:szCs w:val="24"/>
        </w:rPr>
        <w:t xml:space="preserve"> </w:t>
      </w:r>
    </w:p>
    <w:p w14:paraId="62F641DB" w14:textId="77777777" w:rsidR="005431AB" w:rsidRDefault="00000000">
      <w:pPr>
        <w:numPr>
          <w:ilvl w:val="1"/>
          <w:numId w:val="5"/>
        </w:numPr>
        <w:suppressAutoHyphens w:val="0"/>
        <w:spacing w:before="120" w:after="288" w:line="312" w:lineRule="auto"/>
        <w:ind w:left="0" w:firstLine="1701"/>
        <w:jc w:val="both"/>
        <w:rPr>
          <w:rFonts w:ascii="Times New Roman" w:eastAsia="Arial" w:hAnsi="Times New Roman" w:cs="Times New Roman"/>
          <w:sz w:val="24"/>
          <w:szCs w:val="24"/>
        </w:rPr>
      </w:pPr>
      <w:r>
        <w:rPr>
          <w:rFonts w:ascii="Times New Roman" w:eastAsia="Arial" w:hAnsi="Times New Roman" w:cs="Times New Roman"/>
          <w:color w:val="000000"/>
          <w:sz w:val="24"/>
          <w:szCs w:val="24"/>
        </w:rPr>
        <w:t>O gestor do contrato deverá elaborar relatório final com informações sobre a consecução dos objetivos que tenham justificado a contratação e eventuais condutas a serem adotadas para o aprimoramento das atividades da Administração.</w:t>
      </w:r>
      <w:r>
        <w:rPr>
          <w:rFonts w:ascii="Times New Roman" w:eastAsia="Arial" w:hAnsi="Times New Roman" w:cs="Times New Roman"/>
          <w:color w:val="FF0000"/>
          <w:sz w:val="24"/>
          <w:szCs w:val="24"/>
        </w:rPr>
        <w:t xml:space="preserve"> </w:t>
      </w:r>
    </w:p>
    <w:p w14:paraId="1C496BFE" w14:textId="77777777" w:rsidR="005431AB" w:rsidRDefault="00000000">
      <w:pPr>
        <w:numPr>
          <w:ilvl w:val="1"/>
          <w:numId w:val="5"/>
        </w:numPr>
        <w:suppressAutoHyphens w:val="0"/>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47C0A54C" w14:textId="77777777" w:rsidR="005431AB" w:rsidRDefault="00000000">
      <w:pPr>
        <w:keepNext/>
        <w:keepLines/>
        <w:numPr>
          <w:ilvl w:val="0"/>
          <w:numId w:val="5"/>
        </w:numP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CRITÉRIOS DE MEDIÇÃO E DE PAGAMENTO</w:t>
      </w:r>
    </w:p>
    <w:p w14:paraId="44922D06" w14:textId="77777777" w:rsidR="005431AB" w:rsidRDefault="00000000">
      <w:pPr>
        <w:numPr>
          <w:ilvl w:val="2"/>
          <w:numId w:val="5"/>
        </w:numPr>
        <w:suppressAutoHyphens w:val="0"/>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Será</w:t>
      </w:r>
      <w:r>
        <w:rPr>
          <w:rFonts w:ascii="Times New Roman" w:eastAsia="Arial" w:hAnsi="Times New Roman" w:cs="Times New Roman"/>
          <w:i/>
          <w:sz w:val="24"/>
          <w:szCs w:val="24"/>
        </w:rPr>
        <w:t xml:space="preserve"> </w:t>
      </w:r>
      <w:r>
        <w:rPr>
          <w:rFonts w:ascii="Times New Roman" w:eastAsia="Arial" w:hAnsi="Times New Roman" w:cs="Times New Roman"/>
          <w:iCs/>
          <w:sz w:val="24"/>
          <w:szCs w:val="24"/>
        </w:rPr>
        <w:t>indicada a retenção ou glosa no pagamento, proporcional à irregularidade verificada, sem prejuízo das sanções cabíveis, caso se constate que a Contratada:</w:t>
      </w:r>
    </w:p>
    <w:p w14:paraId="36D625E8" w14:textId="77777777" w:rsidR="005431AB" w:rsidRDefault="00000000">
      <w:pPr>
        <w:spacing w:before="120" w:after="288" w:line="312" w:lineRule="auto"/>
        <w:ind w:firstLine="2694"/>
        <w:jc w:val="both"/>
        <w:rPr>
          <w:rFonts w:ascii="Times New Roman" w:eastAsia="Arial" w:hAnsi="Times New Roman" w:cs="Times New Roman"/>
          <w:iCs/>
          <w:sz w:val="24"/>
          <w:szCs w:val="24"/>
        </w:rPr>
      </w:pPr>
      <w:r>
        <w:rPr>
          <w:rFonts w:ascii="Times New Roman" w:eastAsia="Arial" w:hAnsi="Times New Roman" w:cs="Times New Roman"/>
          <w:iCs/>
          <w:sz w:val="24"/>
          <w:szCs w:val="24"/>
        </w:rPr>
        <w:t>7.1.1.1. não produzir os resultados acordados,</w:t>
      </w:r>
    </w:p>
    <w:p w14:paraId="5079103E" w14:textId="77777777" w:rsidR="005431AB" w:rsidRDefault="00000000">
      <w:pPr>
        <w:spacing w:before="120" w:after="288" w:line="312" w:lineRule="auto"/>
        <w:ind w:firstLine="2694"/>
        <w:jc w:val="both"/>
        <w:rPr>
          <w:rFonts w:ascii="Times New Roman" w:eastAsia="Arial" w:hAnsi="Times New Roman" w:cs="Times New Roman"/>
          <w:iCs/>
          <w:color w:val="FF0000"/>
          <w:sz w:val="24"/>
          <w:szCs w:val="24"/>
        </w:rPr>
      </w:pPr>
      <w:r>
        <w:rPr>
          <w:rFonts w:ascii="Times New Roman" w:eastAsia="Arial" w:hAnsi="Times New Roman" w:cs="Times New Roman"/>
          <w:iCs/>
          <w:sz w:val="24"/>
          <w:szCs w:val="24"/>
        </w:rPr>
        <w:t>7.1.1.2. deixar de executar, ou não executar com a qualidade mínima exigida as atividades contratadas; ou</w:t>
      </w:r>
    </w:p>
    <w:p w14:paraId="4F7107FE" w14:textId="77777777" w:rsidR="005431AB" w:rsidRDefault="00000000">
      <w:pPr>
        <w:pStyle w:val="PargrafodaLista"/>
        <w:numPr>
          <w:ilvl w:val="3"/>
          <w:numId w:val="7"/>
        </w:numPr>
        <w:suppressAutoHyphens w:val="0"/>
        <w:spacing w:before="120" w:after="288" w:line="312" w:lineRule="auto"/>
        <w:ind w:left="0" w:firstLine="2694"/>
        <w:contextualSpacing/>
        <w:jc w:val="both"/>
        <w:rPr>
          <w:rFonts w:ascii="Times New Roman" w:eastAsia="Arial" w:hAnsi="Times New Roman" w:cs="Times New Roman"/>
          <w:iCs/>
          <w:sz w:val="24"/>
          <w:szCs w:val="24"/>
        </w:rPr>
      </w:pPr>
      <w:r>
        <w:rPr>
          <w:rFonts w:ascii="Times New Roman" w:eastAsia="Arial" w:hAnsi="Times New Roman" w:cs="Times New Roman"/>
          <w:iCs/>
          <w:sz w:val="24"/>
          <w:szCs w:val="24"/>
        </w:rPr>
        <w:t>deixar de utilizar materiais e recursos humanos exigidos para a execução do serviço, ou utilizá-los com qualidade ou quantidade inferior à demandada.</w:t>
      </w:r>
    </w:p>
    <w:p w14:paraId="3E4C8393" w14:textId="77777777" w:rsidR="005431AB" w:rsidRDefault="00000000">
      <w:pPr>
        <w:keepNext/>
        <w:keepLines/>
        <w:tabs>
          <w:tab w:val="left" w:pos="567"/>
        </w:tabs>
        <w:spacing w:before="120" w:after="288" w:line="312" w:lineRule="auto"/>
        <w:ind w:firstLine="284"/>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lastRenderedPageBreak/>
        <w:t>Do recebimento</w:t>
      </w:r>
    </w:p>
    <w:p w14:paraId="18607240" w14:textId="77777777" w:rsidR="005431AB" w:rsidRDefault="00000000">
      <w:pPr>
        <w:numPr>
          <w:ilvl w:val="1"/>
          <w:numId w:val="5"/>
        </w:numPr>
        <w:suppressAutoHyphens w:val="0"/>
        <w:spacing w:before="120" w:after="288" w:line="312" w:lineRule="auto"/>
        <w:ind w:left="0"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Os serviços serão recebidos provisoriamente, no prazo de 05 dias, pelos fiscais técnico e administrativo, mediante termos detalhados, quando verificado o cumprimento das exigências de caráter técnico e administrativo. (</w:t>
      </w:r>
      <w:hyperlink r:id="rId19" w:anchor="art140" w:history="1">
        <w:r>
          <w:rPr>
            <w:rFonts w:ascii="Times New Roman" w:eastAsia="Arial" w:hAnsi="Times New Roman" w:cs="Times New Roman"/>
            <w:color w:val="000080"/>
            <w:sz w:val="24"/>
            <w:szCs w:val="24"/>
            <w:u w:val="single"/>
          </w:rPr>
          <w:t>Art. 140, I, a , da Lei nº 14.133</w:t>
        </w:r>
      </w:hyperlink>
      <w:r>
        <w:rPr>
          <w:rFonts w:ascii="Times New Roman" w:eastAsia="Arial" w:hAnsi="Times New Roman" w:cs="Times New Roman"/>
          <w:color w:val="000000"/>
          <w:sz w:val="24"/>
          <w:szCs w:val="24"/>
        </w:rPr>
        <w:t>).</w:t>
      </w:r>
    </w:p>
    <w:p w14:paraId="470BBE8B" w14:textId="77777777" w:rsidR="005431AB" w:rsidRDefault="00000000">
      <w:pPr>
        <w:numPr>
          <w:ilvl w:val="2"/>
          <w:numId w:val="5"/>
        </w:numPr>
        <w:suppressAutoHyphens w:val="0"/>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O prazo da disposição acima será contado do recebimento de comunicação de cobrança oriunda do contratado com a comprovação da prestação dos serviços a que se referem a parcela a ser paga.</w:t>
      </w:r>
    </w:p>
    <w:p w14:paraId="2899A44D" w14:textId="77777777" w:rsidR="005431AB" w:rsidRDefault="00000000">
      <w:pPr>
        <w:numPr>
          <w:ilvl w:val="2"/>
          <w:numId w:val="5"/>
        </w:numPr>
        <w:suppressAutoHyphens w:val="0"/>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 xml:space="preserve">O fiscal técnico do contrato realizará o recebimento provisório do objeto do contrato mediante termo detalhado que comprove o cumprimento das exigências de caráter técnico. </w:t>
      </w:r>
    </w:p>
    <w:p w14:paraId="2940F497" w14:textId="77777777" w:rsidR="005431AB" w:rsidRDefault="00000000">
      <w:pPr>
        <w:numPr>
          <w:ilvl w:val="2"/>
          <w:numId w:val="5"/>
        </w:numPr>
        <w:suppressAutoHyphens w:val="0"/>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 xml:space="preserve">O fiscal administrativo do contrato realizará o recebimento provisório do objeto do contrato mediante termo detalhado que comprove o cumprimento das exigências de caráter administrativo. </w:t>
      </w:r>
    </w:p>
    <w:p w14:paraId="3BF41DCC" w14:textId="77777777" w:rsidR="005431AB" w:rsidRDefault="00000000">
      <w:pPr>
        <w:numPr>
          <w:ilvl w:val="2"/>
          <w:numId w:val="5"/>
        </w:numPr>
        <w:suppressAutoHyphens w:val="0"/>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O fiscal setorial do contrato, quando houver, realizará o recebimento provisório sob o ponto de vista técnico e administrativo.</w:t>
      </w:r>
    </w:p>
    <w:p w14:paraId="1F27E5E4" w14:textId="77777777" w:rsidR="005431AB" w:rsidRDefault="00000000">
      <w:pPr>
        <w:numPr>
          <w:ilvl w:val="1"/>
          <w:numId w:val="5"/>
        </w:numPr>
        <w:suppressAutoHyphens w:val="0"/>
        <w:spacing w:before="120" w:after="288" w:line="312" w:lineRule="auto"/>
        <w:ind w:left="0"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58AB19F1" w14:textId="77777777" w:rsidR="005431AB" w:rsidRDefault="00000000">
      <w:pPr>
        <w:numPr>
          <w:ilvl w:val="2"/>
          <w:numId w:val="5"/>
        </w:numPr>
        <w:suppressAutoHyphens w:val="0"/>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370F22A5" w14:textId="77777777" w:rsidR="005431AB" w:rsidRDefault="00000000">
      <w:pPr>
        <w:numPr>
          <w:ilvl w:val="2"/>
          <w:numId w:val="5"/>
        </w:numPr>
        <w:suppressAutoHyphens w:val="0"/>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 xml:space="preserve">A fiscalização não efetuará o ateste da última e/ou única medição de serviços até que sejam sanadas todas as eventuais pendências que </w:t>
      </w:r>
      <w:r>
        <w:rPr>
          <w:rFonts w:ascii="Times New Roman" w:eastAsia="Arial" w:hAnsi="Times New Roman" w:cs="Times New Roman"/>
          <w:iCs/>
          <w:sz w:val="24"/>
          <w:szCs w:val="24"/>
        </w:rPr>
        <w:lastRenderedPageBreak/>
        <w:t>possam vir a ser apontadas no Recebimento Provisório. (</w:t>
      </w:r>
      <w:hyperlink r:id="rId20" w:anchor="art119" w:history="1">
        <w:r>
          <w:rPr>
            <w:rFonts w:ascii="Times New Roman" w:eastAsia="Arial" w:hAnsi="Times New Roman" w:cs="Times New Roman"/>
            <w:color w:val="000080"/>
            <w:sz w:val="24"/>
            <w:szCs w:val="24"/>
            <w:u w:val="single"/>
          </w:rPr>
          <w:t>Art. 119 c/c art. 140 da Lei nº 14133, de 2021</w:t>
        </w:r>
      </w:hyperlink>
      <w:r>
        <w:rPr>
          <w:rFonts w:ascii="Times New Roman" w:eastAsia="Arial" w:hAnsi="Times New Roman" w:cs="Times New Roman"/>
          <w:iCs/>
          <w:sz w:val="24"/>
          <w:szCs w:val="24"/>
        </w:rPr>
        <w:t>)</w:t>
      </w:r>
    </w:p>
    <w:p w14:paraId="5AB0E397" w14:textId="77777777" w:rsidR="005431AB" w:rsidRDefault="00000000">
      <w:pPr>
        <w:numPr>
          <w:ilvl w:val="2"/>
          <w:numId w:val="5"/>
        </w:numPr>
        <w:suppressAutoHyphens w:val="0"/>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O recebimento provisório também ficará sujeito, quando cabível, à conclusão de todos os testes de campo e à entrega dos Manuais e Instruções exigíveis.</w:t>
      </w:r>
    </w:p>
    <w:p w14:paraId="4F17F4EA" w14:textId="77777777" w:rsidR="005431AB" w:rsidRDefault="00000000">
      <w:pPr>
        <w:numPr>
          <w:ilvl w:val="2"/>
          <w:numId w:val="5"/>
        </w:numPr>
        <w:suppressAutoHyphens w:val="0"/>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Os serviços poderão ser rejeitados, no todo ou em parte, quando em desacordo com as especificações constantes neste Termo de Referência e na proposta, sem prejuízo da aplicação das penalidades.</w:t>
      </w:r>
    </w:p>
    <w:p w14:paraId="651BA5C6" w14:textId="77777777" w:rsidR="005431AB" w:rsidRDefault="00000000">
      <w:pPr>
        <w:numPr>
          <w:ilvl w:val="1"/>
          <w:numId w:val="5"/>
        </w:numPr>
        <w:suppressAutoHyphens w:val="0"/>
        <w:spacing w:before="120" w:after="288" w:line="312" w:lineRule="auto"/>
        <w:ind w:left="0"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70B384ED" w14:textId="77777777" w:rsidR="005431AB" w:rsidRDefault="00000000">
      <w:pPr>
        <w:numPr>
          <w:ilvl w:val="1"/>
          <w:numId w:val="5"/>
        </w:numPr>
        <w:suppressAutoHyphens w:val="0"/>
        <w:spacing w:before="120" w:after="288" w:line="312" w:lineRule="auto"/>
        <w:ind w:left="0"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Os serviços serão recebidos definitivamente no prazo de 03 dias, contados do recebimento provisório, por servidor ou comissão designada pela autoridade competente, após a verificação da qualidade e quantidade do serviço e consequente aceitação mediante termo detalhado, obedecendo os seguintes procedimentos:</w:t>
      </w:r>
    </w:p>
    <w:p w14:paraId="31FF7CCC" w14:textId="77777777" w:rsidR="005431AB" w:rsidRDefault="00000000">
      <w:pPr>
        <w:numPr>
          <w:ilvl w:val="2"/>
          <w:numId w:val="5"/>
        </w:numPr>
        <w:suppressAutoHyphens w:val="0"/>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31636BF6" w14:textId="77777777" w:rsidR="005431AB" w:rsidRDefault="00000000">
      <w:pPr>
        <w:numPr>
          <w:ilvl w:val="2"/>
          <w:numId w:val="5"/>
        </w:numPr>
        <w:suppressAutoHyphens w:val="0"/>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E318BA4" w14:textId="77777777" w:rsidR="005431AB" w:rsidRDefault="00000000">
      <w:pPr>
        <w:numPr>
          <w:ilvl w:val="2"/>
          <w:numId w:val="5"/>
        </w:numPr>
        <w:suppressAutoHyphens w:val="0"/>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Emitir Termo Circunstanciado para efeito de recebimento definitivo dos serviços prestados, com base nos relatórios e documentações apresentadas; e</w:t>
      </w:r>
    </w:p>
    <w:p w14:paraId="5DC6F329" w14:textId="77777777" w:rsidR="005431AB" w:rsidRDefault="00000000">
      <w:pPr>
        <w:numPr>
          <w:ilvl w:val="2"/>
          <w:numId w:val="5"/>
        </w:numPr>
        <w:suppressAutoHyphens w:val="0"/>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lastRenderedPageBreak/>
        <w:t>Comunicar a empresa para que emita a Nota Fiscal ou Fatura, com o valor exato dimensionado pela fiscalização.</w:t>
      </w:r>
    </w:p>
    <w:p w14:paraId="346B4AE8" w14:textId="77777777" w:rsidR="005431AB" w:rsidRDefault="00000000">
      <w:pPr>
        <w:numPr>
          <w:ilvl w:val="2"/>
          <w:numId w:val="5"/>
        </w:numPr>
        <w:suppressAutoHyphens w:val="0"/>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Enviar a documentação pertinente ao setor responsável para a formalização dos procedimentos de liquidação e pagamento, no valor dimensionado pela fiscalização e gestão.</w:t>
      </w:r>
    </w:p>
    <w:p w14:paraId="1325660C" w14:textId="77777777" w:rsidR="005431AB" w:rsidRDefault="00000000">
      <w:pPr>
        <w:numPr>
          <w:ilvl w:val="1"/>
          <w:numId w:val="5"/>
        </w:numPr>
        <w:suppressAutoHyphens w:val="0"/>
        <w:spacing w:before="120" w:after="288" w:line="312" w:lineRule="auto"/>
        <w:ind w:left="0"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No caso de controvérsia sobre a execução do objeto, quanto à dimensão, qualidade e quantidade, deverá ser observado o teor do </w:t>
      </w:r>
      <w:hyperlink r:id="rId21" w:anchor="art143" w:history="1">
        <w:r>
          <w:rPr>
            <w:rFonts w:ascii="Times New Roman" w:eastAsia="Arial" w:hAnsi="Times New Roman" w:cs="Times New Roman"/>
            <w:color w:val="000080"/>
            <w:sz w:val="24"/>
            <w:szCs w:val="24"/>
            <w:u w:val="single"/>
          </w:rPr>
          <w:t>art. 143 da Lei nº 14.133, de 2021</w:t>
        </w:r>
      </w:hyperlink>
      <w:r>
        <w:rPr>
          <w:rFonts w:ascii="Times New Roman" w:eastAsia="Arial" w:hAnsi="Times New Roman" w:cs="Times New Roman"/>
          <w:color w:val="000000"/>
          <w:sz w:val="24"/>
          <w:szCs w:val="24"/>
        </w:rPr>
        <w:t>, comunicando-se à empresa para emissão de Nota Fiscal no que pertine à parcela incontroversa da execução do objeto, para efeito de liquidação e pagamento.</w:t>
      </w:r>
    </w:p>
    <w:p w14:paraId="1CC8A3F1" w14:textId="77777777" w:rsidR="005431AB" w:rsidRDefault="00000000">
      <w:pPr>
        <w:numPr>
          <w:ilvl w:val="1"/>
          <w:numId w:val="5"/>
        </w:numPr>
        <w:suppressAutoHyphens w:val="0"/>
        <w:spacing w:before="120" w:after="288" w:line="312" w:lineRule="auto"/>
        <w:ind w:left="0"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Nenhum prazo de recebimento ocorrerá enquanto pendente a solução, pelo contratado, de inconsistências verificadas na execução do objeto ou no instrumento de cobrança.</w:t>
      </w:r>
    </w:p>
    <w:p w14:paraId="58461643" w14:textId="77777777" w:rsidR="005431AB" w:rsidRDefault="00000000">
      <w:pPr>
        <w:numPr>
          <w:ilvl w:val="1"/>
          <w:numId w:val="5"/>
        </w:numPr>
        <w:suppressAutoHyphens w:val="0"/>
        <w:spacing w:before="120" w:after="288" w:line="312" w:lineRule="auto"/>
        <w:ind w:left="0"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O recebimento provisório ou definitivo não excluirá a responsabilidade civil pela solidez e pela segurança do serviço nem a responsabilidade ético-profissional pela perfeita execução do contrato.</w:t>
      </w:r>
    </w:p>
    <w:p w14:paraId="13D0EDA5" w14:textId="77777777" w:rsidR="005431AB" w:rsidRDefault="00000000">
      <w:pPr>
        <w:keepNext/>
        <w:keepLines/>
        <w:tabs>
          <w:tab w:val="left" w:pos="567"/>
        </w:tabs>
        <w:spacing w:before="120" w:after="288" w:line="312" w:lineRule="auto"/>
        <w:ind w:firstLine="284"/>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Liquidação</w:t>
      </w:r>
    </w:p>
    <w:p w14:paraId="51399C98" w14:textId="77777777" w:rsidR="005431AB" w:rsidRDefault="00000000">
      <w:pPr>
        <w:numPr>
          <w:ilvl w:val="1"/>
          <w:numId w:val="5"/>
        </w:numPr>
        <w:suppressAutoHyphens w:val="0"/>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Recebida a Nota Fiscal ou documento de cobrança equivalente, ocorrerá a liquidação.</w:t>
      </w:r>
    </w:p>
    <w:p w14:paraId="2A396244" w14:textId="77777777" w:rsidR="005431AB" w:rsidRDefault="00000000">
      <w:pPr>
        <w:numPr>
          <w:ilvl w:val="1"/>
          <w:numId w:val="5"/>
        </w:numPr>
        <w:suppressAutoHyphens w:val="0"/>
        <w:spacing w:before="120" w:after="288" w:line="312" w:lineRule="auto"/>
        <w:ind w:left="0" w:firstLine="1701"/>
        <w:jc w:val="both"/>
        <w:rPr>
          <w:rFonts w:ascii="Times New Roman" w:eastAsia="Arial" w:hAnsi="Times New Roman" w:cs="Times New Roman"/>
          <w:sz w:val="24"/>
          <w:szCs w:val="24"/>
        </w:rPr>
      </w:pPr>
      <w:r>
        <w:rPr>
          <w:rFonts w:ascii="Times New Roman" w:eastAsia="Arial" w:hAnsi="Times New Roman" w:cs="Times New Roman"/>
          <w:color w:val="000000"/>
          <w:sz w:val="24"/>
          <w:szCs w:val="24"/>
        </w:rPr>
        <w:t xml:space="preserve">Para fins de liquidação, o setor competente deverá verificar se a nota fiscal ou instrumento de cobrança equivalente apresentado expressa os elementos necessários e essenciais do documento, tais como: </w:t>
      </w:r>
    </w:p>
    <w:p w14:paraId="767B8585" w14:textId="77777777" w:rsidR="005431AB" w:rsidRDefault="00000000">
      <w:pPr>
        <w:numPr>
          <w:ilvl w:val="0"/>
          <w:numId w:val="6"/>
        </w:numPr>
        <w:suppressAutoHyphens w:val="0"/>
        <w:spacing w:before="120" w:after="0" w:line="312" w:lineRule="auto"/>
        <w:ind w:left="851" w:firstLine="70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o prazo de validade;</w:t>
      </w:r>
    </w:p>
    <w:p w14:paraId="7BBE2FB5" w14:textId="77777777" w:rsidR="005431AB" w:rsidRDefault="00000000">
      <w:pPr>
        <w:numPr>
          <w:ilvl w:val="0"/>
          <w:numId w:val="6"/>
        </w:numPr>
        <w:suppressAutoHyphens w:val="0"/>
        <w:spacing w:after="0" w:line="312" w:lineRule="auto"/>
        <w:ind w:left="851" w:firstLine="70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a data da emissão; </w:t>
      </w:r>
    </w:p>
    <w:p w14:paraId="4A391E47" w14:textId="77777777" w:rsidR="005431AB" w:rsidRDefault="00000000">
      <w:pPr>
        <w:numPr>
          <w:ilvl w:val="0"/>
          <w:numId w:val="6"/>
        </w:numPr>
        <w:suppressAutoHyphens w:val="0"/>
        <w:spacing w:after="0" w:line="312" w:lineRule="auto"/>
        <w:ind w:left="851" w:firstLine="70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os dados do contrato e do órgão contratante; </w:t>
      </w:r>
    </w:p>
    <w:p w14:paraId="0C4B5673" w14:textId="77777777" w:rsidR="005431AB" w:rsidRDefault="00000000">
      <w:pPr>
        <w:numPr>
          <w:ilvl w:val="0"/>
          <w:numId w:val="6"/>
        </w:numPr>
        <w:suppressAutoHyphens w:val="0"/>
        <w:spacing w:after="0" w:line="312" w:lineRule="auto"/>
        <w:ind w:left="851" w:firstLine="70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o período respectivo de execução do contrato; </w:t>
      </w:r>
    </w:p>
    <w:p w14:paraId="41402649" w14:textId="77777777" w:rsidR="005431AB" w:rsidRDefault="00000000">
      <w:pPr>
        <w:numPr>
          <w:ilvl w:val="0"/>
          <w:numId w:val="6"/>
        </w:numPr>
        <w:suppressAutoHyphens w:val="0"/>
        <w:spacing w:after="0" w:line="312" w:lineRule="auto"/>
        <w:ind w:left="851" w:firstLine="70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o valor a pagar; e </w:t>
      </w:r>
    </w:p>
    <w:p w14:paraId="55099450" w14:textId="77777777" w:rsidR="005431AB" w:rsidRDefault="00000000">
      <w:pPr>
        <w:numPr>
          <w:ilvl w:val="0"/>
          <w:numId w:val="6"/>
        </w:numPr>
        <w:suppressAutoHyphens w:val="0"/>
        <w:spacing w:after="288" w:line="312" w:lineRule="auto"/>
        <w:ind w:left="851" w:firstLine="70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eventual destaque do valor de retenções tributárias cabíveis.</w:t>
      </w:r>
    </w:p>
    <w:p w14:paraId="6B8B9A13" w14:textId="77777777" w:rsidR="005431AB" w:rsidRDefault="00000000">
      <w:pPr>
        <w:numPr>
          <w:ilvl w:val="1"/>
          <w:numId w:val="5"/>
        </w:numPr>
        <w:suppressAutoHyphens w:val="0"/>
        <w:spacing w:before="120" w:after="288" w:line="312" w:lineRule="auto"/>
        <w:ind w:left="0" w:firstLine="1708"/>
        <w:jc w:val="both"/>
        <w:rPr>
          <w:rFonts w:ascii="Times New Roman" w:eastAsia="Arial" w:hAnsi="Times New Roman" w:cs="Times New Roman"/>
          <w:sz w:val="24"/>
          <w:szCs w:val="24"/>
        </w:rPr>
      </w:pPr>
      <w:r>
        <w:rPr>
          <w:rFonts w:ascii="Times New Roman" w:eastAsia="Arial" w:hAnsi="Times New Roman" w:cs="Times New Roman"/>
          <w:color w:val="000000"/>
          <w:sz w:val="24"/>
          <w:szCs w:val="24"/>
        </w:rPr>
        <w:t xml:space="preserve"> Havendo erro na apresentação da nota fiscal ou instrumento de cobrança equivalente, ou circunstância que impeça a liquidação da despesa, esta </w:t>
      </w:r>
      <w:r>
        <w:rPr>
          <w:rFonts w:ascii="Times New Roman" w:eastAsia="Arial" w:hAnsi="Times New Roman" w:cs="Times New Roman"/>
          <w:color w:val="000000"/>
          <w:sz w:val="24"/>
          <w:szCs w:val="24"/>
        </w:rPr>
        <w:lastRenderedPageBreak/>
        <w:t>ficará sobrestada até que o contratado providencie as medidas saneadoras, reiniciando-se o prazo após a comprovação da regularização da situação, sem ônus ao contratante;</w:t>
      </w:r>
    </w:p>
    <w:p w14:paraId="65A2C303" w14:textId="77777777" w:rsidR="005431AB" w:rsidRDefault="00000000">
      <w:pPr>
        <w:numPr>
          <w:ilvl w:val="1"/>
          <w:numId w:val="5"/>
        </w:numPr>
        <w:suppressAutoHyphens w:val="0"/>
        <w:spacing w:before="120" w:after="288" w:line="312" w:lineRule="auto"/>
        <w:ind w:left="0" w:firstLine="1708"/>
        <w:jc w:val="both"/>
        <w:rPr>
          <w:rFonts w:ascii="Times New Roman" w:eastAsia="Arial" w:hAnsi="Times New Roman" w:cs="Times New Roman"/>
          <w:sz w:val="24"/>
          <w:szCs w:val="24"/>
        </w:rPr>
      </w:pPr>
      <w:r>
        <w:rPr>
          <w:rFonts w:ascii="Times New Roman" w:eastAsia="Arial" w:hAnsi="Times New Roman" w:cs="Times New Roman"/>
          <w:color w:val="000000"/>
          <w:sz w:val="24"/>
          <w:szCs w:val="24"/>
        </w:rPr>
        <w:t xml:space="preserve"> A nota fiscal ou instrumento de cobrança equivalente deverá ser obrigatoriamente acompanhado da comprovação da regularidade fiscal, constatada mediante consulta aos sítios eletrônicos oficiais ou à documentação mencionada no </w:t>
      </w:r>
      <w:hyperlink r:id="rId22" w:anchor="art68" w:history="1">
        <w:r>
          <w:rPr>
            <w:rFonts w:ascii="Times New Roman" w:eastAsia="Arial" w:hAnsi="Times New Roman" w:cs="Times New Roman"/>
            <w:color w:val="000080"/>
            <w:sz w:val="24"/>
            <w:szCs w:val="24"/>
            <w:u w:val="single"/>
          </w:rPr>
          <w:t xml:space="preserve">art. 68 da Lei nº 14.133, de 2021.  </w:t>
        </w:r>
      </w:hyperlink>
      <w:r>
        <w:rPr>
          <w:rFonts w:ascii="Times New Roman" w:eastAsia="Arial" w:hAnsi="Times New Roman" w:cs="Times New Roman"/>
          <w:color w:val="000000"/>
          <w:sz w:val="24"/>
          <w:szCs w:val="24"/>
        </w:rPr>
        <w:t xml:space="preserve"> </w:t>
      </w:r>
    </w:p>
    <w:p w14:paraId="30202A86" w14:textId="77777777" w:rsidR="005431AB" w:rsidRDefault="00000000">
      <w:pPr>
        <w:numPr>
          <w:ilvl w:val="1"/>
          <w:numId w:val="5"/>
        </w:numPr>
        <w:suppressAutoHyphens w:val="0"/>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 Administração deverá verificar a manutenção das condições de habilitação exigidas no edital, identificar possível razão que impeça a participação em licitação, no âmbito do órgão ou entidade, que implique proibição de contratar com o Poder Público, bem como ocorrências impeditivas indiretas.</w:t>
      </w:r>
    </w:p>
    <w:p w14:paraId="5D0C27C0" w14:textId="77777777" w:rsidR="005431AB" w:rsidRDefault="00000000">
      <w:pPr>
        <w:numPr>
          <w:ilvl w:val="1"/>
          <w:numId w:val="5"/>
        </w:numPr>
        <w:suppressAutoHyphens w:val="0"/>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65DDF1F" w14:textId="77777777" w:rsidR="005431AB" w:rsidRDefault="00000000">
      <w:pPr>
        <w:numPr>
          <w:ilvl w:val="1"/>
          <w:numId w:val="5"/>
        </w:numPr>
        <w:suppressAutoHyphens w:val="0"/>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A457117" w14:textId="77777777" w:rsidR="005431AB" w:rsidRDefault="00000000">
      <w:pPr>
        <w:numPr>
          <w:ilvl w:val="1"/>
          <w:numId w:val="5"/>
        </w:numPr>
        <w:suppressAutoHyphens w:val="0"/>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Persistindo a irregularidade, o contratante deverá adotar as medidas necessárias à rescisão contratual nos autos do processo administrativo correspondente, assegurada ao contratado a ampla defesa. </w:t>
      </w:r>
    </w:p>
    <w:p w14:paraId="65106E79" w14:textId="77777777" w:rsidR="005431AB" w:rsidRDefault="00000000">
      <w:pPr>
        <w:numPr>
          <w:ilvl w:val="1"/>
          <w:numId w:val="5"/>
        </w:numPr>
        <w:suppressAutoHyphens w:val="0"/>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Havendo a efetiva execução do objeto, os pagamentos serão realizados normalmente, até que se decida pela rescisão do contrato, caso o contratado não regularize sua situação.</w:t>
      </w:r>
    </w:p>
    <w:p w14:paraId="426B001C" w14:textId="77777777" w:rsidR="005431AB" w:rsidRPr="00264B2A" w:rsidRDefault="00000000">
      <w:pPr>
        <w:keepNext/>
        <w:keepLines/>
        <w:tabs>
          <w:tab w:val="left" w:pos="567"/>
        </w:tabs>
        <w:spacing w:before="120" w:after="288" w:line="312" w:lineRule="auto"/>
        <w:ind w:firstLine="284"/>
        <w:jc w:val="both"/>
        <w:rPr>
          <w:rFonts w:ascii="Times New Roman" w:eastAsia="Arial" w:hAnsi="Times New Roman" w:cs="Times New Roman"/>
          <w:b/>
          <w:color w:val="000000"/>
          <w:sz w:val="24"/>
          <w:szCs w:val="24"/>
        </w:rPr>
      </w:pPr>
      <w:r w:rsidRPr="00264B2A">
        <w:rPr>
          <w:rFonts w:ascii="Times New Roman" w:eastAsia="Arial" w:hAnsi="Times New Roman" w:cs="Times New Roman"/>
          <w:b/>
          <w:color w:val="000000"/>
          <w:sz w:val="24"/>
          <w:szCs w:val="24"/>
        </w:rPr>
        <w:t>Prazo de pagamento</w:t>
      </w:r>
    </w:p>
    <w:p w14:paraId="1DEFF815" w14:textId="77777777" w:rsidR="005431AB" w:rsidRPr="00264B2A" w:rsidRDefault="00000000">
      <w:pPr>
        <w:numPr>
          <w:ilvl w:val="1"/>
          <w:numId w:val="5"/>
        </w:numPr>
        <w:suppressAutoHyphens w:val="0"/>
        <w:spacing w:before="120" w:after="288" w:line="312" w:lineRule="auto"/>
        <w:ind w:left="0" w:firstLine="1708"/>
        <w:jc w:val="both"/>
        <w:rPr>
          <w:rFonts w:ascii="Times New Roman" w:eastAsia="Arial" w:hAnsi="Times New Roman" w:cs="Times New Roman"/>
          <w:color w:val="000000"/>
          <w:sz w:val="24"/>
          <w:szCs w:val="24"/>
        </w:rPr>
      </w:pPr>
      <w:r w:rsidRPr="00264B2A">
        <w:rPr>
          <w:rFonts w:ascii="Times New Roman" w:eastAsia="Arial" w:hAnsi="Times New Roman" w:cs="Times New Roman"/>
          <w:color w:val="000000"/>
          <w:sz w:val="24"/>
          <w:szCs w:val="24"/>
        </w:rPr>
        <w:t>O pagamento será efetuado no prazo de até 30 (trinta) dias corridos, contados do adimplemento da obrigação, e ateste da(s) Nota(s) Fiscal(is).</w:t>
      </w:r>
    </w:p>
    <w:p w14:paraId="003F2B51" w14:textId="77777777" w:rsidR="005431AB" w:rsidRPr="00264B2A" w:rsidRDefault="00000000">
      <w:pPr>
        <w:numPr>
          <w:ilvl w:val="0"/>
          <w:numId w:val="5"/>
        </w:numPr>
        <w:spacing w:before="280" w:after="280"/>
        <w:ind w:left="0" w:firstLine="1708"/>
        <w:jc w:val="both"/>
        <w:rPr>
          <w:rFonts w:ascii="Times New Roman" w:hAnsi="Times New Roman" w:cs="Times New Roman"/>
          <w:color w:val="000000"/>
          <w:sz w:val="24"/>
          <w:szCs w:val="24"/>
          <w:highlight w:val="white"/>
        </w:rPr>
      </w:pPr>
      <w:r w:rsidRPr="00264B2A">
        <w:rPr>
          <w:rFonts w:ascii="Times New Roman" w:hAnsi="Times New Roman" w:cs="Times New Roman"/>
          <w:color w:val="000000"/>
          <w:sz w:val="24"/>
          <w:szCs w:val="24"/>
          <w:highlight w:val="white"/>
        </w:rPr>
        <w:t xml:space="preserve">Nos casos de eventuais atrasos de pagamento não justificados, provocados exclusivamente pela Administração, o valor devido deverá ser acrescido de </w:t>
      </w:r>
      <w:r w:rsidRPr="00264B2A">
        <w:rPr>
          <w:rFonts w:ascii="Times New Roman" w:hAnsi="Times New Roman" w:cs="Times New Roman"/>
          <w:color w:val="000000"/>
          <w:sz w:val="24"/>
          <w:szCs w:val="24"/>
          <w:highlight w:val="white"/>
        </w:rPr>
        <w:lastRenderedPageBreak/>
        <w:t>atualização financeira, e sua apuração se fará desde a data de seu vencimento até a data do efetivo pagamento, em que os juros de mora serão calculados à taxa de 0,5% (meio por cento) ao mês, mediante aplicação da seguinte fórmula:</w:t>
      </w:r>
    </w:p>
    <w:p w14:paraId="126D79BA" w14:textId="77777777" w:rsidR="005431AB" w:rsidRPr="00264B2A" w:rsidRDefault="00000000">
      <w:pPr>
        <w:numPr>
          <w:ilvl w:val="0"/>
          <w:numId w:val="5"/>
        </w:numPr>
        <w:spacing w:before="100" w:after="100"/>
        <w:ind w:left="0" w:firstLine="1708"/>
        <w:jc w:val="both"/>
        <w:rPr>
          <w:rFonts w:ascii="Times New Roman" w:hAnsi="Times New Roman" w:cs="Times New Roman"/>
          <w:b/>
          <w:bCs/>
          <w:color w:val="000000"/>
          <w:sz w:val="24"/>
          <w:szCs w:val="24"/>
          <w:highlight w:val="white"/>
        </w:rPr>
      </w:pPr>
      <w:r w:rsidRPr="00264B2A">
        <w:rPr>
          <w:rFonts w:ascii="Times New Roman" w:hAnsi="Times New Roman" w:cs="Times New Roman"/>
          <w:b/>
          <w:bCs/>
          <w:color w:val="000000"/>
          <w:sz w:val="24"/>
          <w:szCs w:val="24"/>
          <w:highlight w:val="white"/>
        </w:rPr>
        <w:t>EM = N x VP x I</w:t>
      </w:r>
    </w:p>
    <w:p w14:paraId="0CE38A00" w14:textId="77777777" w:rsidR="005431AB" w:rsidRPr="00264B2A" w:rsidRDefault="00000000">
      <w:pPr>
        <w:numPr>
          <w:ilvl w:val="0"/>
          <w:numId w:val="5"/>
        </w:numPr>
        <w:spacing w:before="100" w:after="100"/>
        <w:ind w:left="0" w:firstLine="1708"/>
        <w:jc w:val="both"/>
        <w:rPr>
          <w:rFonts w:ascii="Times New Roman" w:hAnsi="Times New Roman" w:cs="Times New Roman"/>
          <w:b/>
          <w:bCs/>
          <w:color w:val="000000"/>
          <w:sz w:val="24"/>
          <w:szCs w:val="24"/>
          <w:highlight w:val="white"/>
        </w:rPr>
      </w:pPr>
      <w:r w:rsidRPr="00264B2A">
        <w:rPr>
          <w:rFonts w:ascii="Times New Roman" w:hAnsi="Times New Roman" w:cs="Times New Roman"/>
          <w:b/>
          <w:bCs/>
          <w:color w:val="000000"/>
          <w:sz w:val="24"/>
          <w:szCs w:val="24"/>
          <w:highlight w:val="white"/>
        </w:rPr>
        <w:t>onde:</w:t>
      </w:r>
    </w:p>
    <w:p w14:paraId="1031D10A" w14:textId="77777777" w:rsidR="005431AB" w:rsidRPr="00264B2A" w:rsidRDefault="00000000">
      <w:pPr>
        <w:numPr>
          <w:ilvl w:val="0"/>
          <w:numId w:val="5"/>
        </w:numPr>
        <w:spacing w:before="100" w:after="100"/>
        <w:ind w:left="0" w:firstLine="1708"/>
        <w:jc w:val="both"/>
        <w:rPr>
          <w:rFonts w:ascii="Times New Roman" w:hAnsi="Times New Roman" w:cs="Times New Roman"/>
          <w:sz w:val="24"/>
          <w:szCs w:val="24"/>
        </w:rPr>
      </w:pPr>
      <w:r w:rsidRPr="00264B2A">
        <w:rPr>
          <w:rFonts w:ascii="Times New Roman" w:hAnsi="Times New Roman" w:cs="Times New Roman"/>
          <w:b/>
          <w:bCs/>
          <w:color w:val="000000"/>
          <w:sz w:val="24"/>
          <w:szCs w:val="24"/>
          <w:highlight w:val="white"/>
        </w:rPr>
        <w:t>EM =</w:t>
      </w:r>
      <w:r w:rsidRPr="00264B2A">
        <w:rPr>
          <w:rFonts w:ascii="Times New Roman" w:hAnsi="Times New Roman" w:cs="Times New Roman"/>
          <w:color w:val="000000"/>
          <w:sz w:val="24"/>
          <w:szCs w:val="24"/>
          <w:highlight w:val="white"/>
        </w:rPr>
        <w:t xml:space="preserve"> Encargos moratórios;</w:t>
      </w:r>
    </w:p>
    <w:p w14:paraId="622D2AA7" w14:textId="77777777" w:rsidR="005431AB" w:rsidRPr="00264B2A" w:rsidRDefault="00000000">
      <w:pPr>
        <w:numPr>
          <w:ilvl w:val="0"/>
          <w:numId w:val="5"/>
        </w:numPr>
        <w:spacing w:before="100" w:after="100"/>
        <w:ind w:left="0" w:firstLine="1708"/>
        <w:jc w:val="both"/>
        <w:rPr>
          <w:rFonts w:ascii="Times New Roman" w:hAnsi="Times New Roman" w:cs="Times New Roman"/>
          <w:sz w:val="24"/>
          <w:szCs w:val="24"/>
        </w:rPr>
      </w:pPr>
      <w:r w:rsidRPr="00264B2A">
        <w:rPr>
          <w:rFonts w:ascii="Times New Roman" w:hAnsi="Times New Roman" w:cs="Times New Roman"/>
          <w:b/>
          <w:bCs/>
          <w:color w:val="000000"/>
          <w:sz w:val="24"/>
          <w:szCs w:val="24"/>
          <w:highlight w:val="white"/>
        </w:rPr>
        <w:t>VP =</w:t>
      </w:r>
      <w:r w:rsidRPr="00264B2A">
        <w:rPr>
          <w:rFonts w:ascii="Times New Roman" w:hAnsi="Times New Roman" w:cs="Times New Roman"/>
          <w:color w:val="000000"/>
          <w:sz w:val="24"/>
          <w:szCs w:val="24"/>
          <w:highlight w:val="white"/>
        </w:rPr>
        <w:t xml:space="preserve"> Valor da parcela em atraso;</w:t>
      </w:r>
    </w:p>
    <w:p w14:paraId="79CA39A3" w14:textId="77777777" w:rsidR="005431AB" w:rsidRPr="00264B2A" w:rsidRDefault="00000000">
      <w:pPr>
        <w:numPr>
          <w:ilvl w:val="0"/>
          <w:numId w:val="5"/>
        </w:numPr>
        <w:spacing w:before="100" w:after="100"/>
        <w:ind w:left="0" w:firstLine="1708"/>
        <w:jc w:val="both"/>
        <w:rPr>
          <w:rFonts w:ascii="Times New Roman" w:hAnsi="Times New Roman" w:cs="Times New Roman"/>
          <w:sz w:val="24"/>
          <w:szCs w:val="24"/>
        </w:rPr>
      </w:pPr>
      <w:r w:rsidRPr="00264B2A">
        <w:rPr>
          <w:rFonts w:ascii="Times New Roman" w:hAnsi="Times New Roman" w:cs="Times New Roman"/>
          <w:b/>
          <w:bCs/>
          <w:color w:val="000000"/>
          <w:sz w:val="24"/>
          <w:szCs w:val="24"/>
          <w:highlight w:val="white"/>
        </w:rPr>
        <w:t>N =</w:t>
      </w:r>
      <w:r w:rsidRPr="00264B2A">
        <w:rPr>
          <w:rFonts w:ascii="Times New Roman" w:hAnsi="Times New Roman" w:cs="Times New Roman"/>
          <w:color w:val="000000"/>
          <w:sz w:val="24"/>
          <w:szCs w:val="24"/>
          <w:highlight w:val="white"/>
        </w:rPr>
        <w:t xml:space="preserve"> Número de dias entre a data prevista para o pagamento (vencimento) e a do efetivo pagamento;</w:t>
      </w:r>
    </w:p>
    <w:p w14:paraId="5E1226FC" w14:textId="77777777" w:rsidR="005431AB" w:rsidRPr="00264B2A" w:rsidRDefault="00000000">
      <w:pPr>
        <w:numPr>
          <w:ilvl w:val="0"/>
          <w:numId w:val="5"/>
        </w:numPr>
        <w:spacing w:before="100" w:after="100"/>
        <w:ind w:left="0" w:firstLine="1708"/>
        <w:jc w:val="both"/>
        <w:rPr>
          <w:rFonts w:ascii="Times New Roman" w:hAnsi="Times New Roman" w:cs="Times New Roman"/>
          <w:sz w:val="24"/>
          <w:szCs w:val="24"/>
        </w:rPr>
      </w:pPr>
      <w:r w:rsidRPr="00264B2A">
        <w:rPr>
          <w:rFonts w:ascii="Times New Roman" w:hAnsi="Times New Roman" w:cs="Times New Roman"/>
          <w:b/>
          <w:bCs/>
          <w:color w:val="000000"/>
          <w:sz w:val="24"/>
          <w:szCs w:val="24"/>
          <w:highlight w:val="white"/>
        </w:rPr>
        <w:t>I =</w:t>
      </w:r>
      <w:r w:rsidRPr="00264B2A">
        <w:rPr>
          <w:rFonts w:ascii="Times New Roman" w:hAnsi="Times New Roman" w:cs="Times New Roman"/>
          <w:color w:val="000000"/>
          <w:sz w:val="24"/>
          <w:szCs w:val="24"/>
          <w:highlight w:val="white"/>
        </w:rPr>
        <w:t xml:space="preserve"> Índice de compensação financeira, assim apurado:</w:t>
      </w:r>
    </w:p>
    <w:p w14:paraId="796E8CA7" w14:textId="77777777" w:rsidR="005431AB" w:rsidRPr="00264B2A" w:rsidRDefault="005431AB">
      <w:pPr>
        <w:numPr>
          <w:ilvl w:val="0"/>
          <w:numId w:val="5"/>
        </w:numPr>
        <w:ind w:left="0" w:firstLine="1708"/>
        <w:jc w:val="both"/>
        <w:rPr>
          <w:rFonts w:ascii="Times New Roman" w:hAnsi="Times New Roman" w:cs="Times New Roman"/>
          <w:color w:val="000000"/>
          <w:sz w:val="24"/>
          <w:szCs w:val="24"/>
          <w:highlight w:val="white"/>
        </w:rPr>
      </w:pPr>
    </w:p>
    <w:p w14:paraId="2116CD38" w14:textId="77777777" w:rsidR="005431AB" w:rsidRPr="00264B2A" w:rsidRDefault="00000000">
      <w:pPr>
        <w:numPr>
          <w:ilvl w:val="0"/>
          <w:numId w:val="5"/>
        </w:numPr>
        <w:ind w:left="0" w:firstLine="1708"/>
        <w:jc w:val="center"/>
        <w:rPr>
          <w:rFonts w:ascii="Times New Roman" w:hAnsi="Times New Roman" w:cs="Times New Roman"/>
          <w:sz w:val="24"/>
          <w:szCs w:val="24"/>
        </w:rPr>
      </w:pPr>
      <w:r w:rsidRPr="00264B2A">
        <w:rPr>
          <w:rFonts w:ascii="Times New Roman" w:hAnsi="Times New Roman" w:cs="Times New Roman"/>
          <w:b/>
          <w:bCs/>
          <w:color w:val="000000"/>
          <w:sz w:val="24"/>
          <w:szCs w:val="24"/>
          <w:highlight w:val="white"/>
        </w:rPr>
        <w:t>I = (</w:t>
      </w:r>
      <w:r w:rsidRPr="00264B2A">
        <w:rPr>
          <w:rFonts w:ascii="Times New Roman" w:hAnsi="Times New Roman" w:cs="Times New Roman"/>
          <w:b/>
          <w:bCs/>
          <w:color w:val="000000"/>
          <w:sz w:val="24"/>
          <w:szCs w:val="24"/>
          <w:highlight w:val="white"/>
          <w:u w:val="single"/>
        </w:rPr>
        <w:t>TX / 100</w:t>
      </w:r>
      <w:r w:rsidRPr="00264B2A">
        <w:rPr>
          <w:rFonts w:ascii="Times New Roman" w:hAnsi="Times New Roman" w:cs="Times New Roman"/>
          <w:b/>
          <w:bCs/>
          <w:color w:val="000000"/>
          <w:sz w:val="24"/>
          <w:szCs w:val="24"/>
          <w:highlight w:val="white"/>
        </w:rPr>
        <w:t>)</w:t>
      </w:r>
    </w:p>
    <w:p w14:paraId="02CB9C36" w14:textId="77777777" w:rsidR="005431AB" w:rsidRPr="00264B2A" w:rsidRDefault="00000000">
      <w:pPr>
        <w:numPr>
          <w:ilvl w:val="0"/>
          <w:numId w:val="5"/>
        </w:numPr>
        <w:ind w:left="0" w:firstLine="1708"/>
        <w:jc w:val="center"/>
        <w:rPr>
          <w:rFonts w:ascii="Times New Roman" w:hAnsi="Times New Roman" w:cs="Times New Roman"/>
          <w:sz w:val="24"/>
          <w:szCs w:val="24"/>
        </w:rPr>
      </w:pPr>
      <w:r w:rsidRPr="00264B2A">
        <w:rPr>
          <w:rFonts w:ascii="Times New Roman" w:eastAsia="Arial" w:hAnsi="Times New Roman" w:cs="Times New Roman"/>
          <w:b/>
          <w:bCs/>
          <w:sz w:val="24"/>
          <w:szCs w:val="24"/>
          <w:highlight w:val="white"/>
        </w:rPr>
        <w:t xml:space="preserve">    </w:t>
      </w:r>
      <w:r w:rsidRPr="00264B2A">
        <w:rPr>
          <w:rFonts w:ascii="Times New Roman" w:hAnsi="Times New Roman" w:cs="Times New Roman"/>
          <w:b/>
          <w:bCs/>
          <w:sz w:val="24"/>
          <w:szCs w:val="24"/>
          <w:highlight w:val="white"/>
        </w:rPr>
        <w:t>30</w:t>
      </w:r>
    </w:p>
    <w:p w14:paraId="5834864D" w14:textId="77777777" w:rsidR="005431AB" w:rsidRDefault="00000000">
      <w:pPr>
        <w:keepNext/>
        <w:keepLines/>
        <w:tabs>
          <w:tab w:val="left" w:pos="567"/>
        </w:tabs>
        <w:spacing w:before="120" w:after="288" w:line="312" w:lineRule="auto"/>
        <w:ind w:firstLine="284"/>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Forma de pagamento</w:t>
      </w:r>
    </w:p>
    <w:p w14:paraId="72112B23" w14:textId="77777777" w:rsidR="005431AB" w:rsidRDefault="00000000">
      <w:pPr>
        <w:numPr>
          <w:ilvl w:val="1"/>
          <w:numId w:val="5"/>
        </w:numPr>
        <w:suppressAutoHyphens w:val="0"/>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O pagamento será realizado por meio de ordem bancária, para crédito em banco, agência e conta corrente indicados pelo contratado.</w:t>
      </w:r>
    </w:p>
    <w:p w14:paraId="17B0D587" w14:textId="77777777" w:rsidR="005431AB" w:rsidRDefault="00000000">
      <w:pPr>
        <w:numPr>
          <w:ilvl w:val="1"/>
          <w:numId w:val="5"/>
        </w:numPr>
        <w:suppressAutoHyphens w:val="0"/>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Será considerada data do pagamento o dia em que constar como emitida a ordem bancária para pagamento.</w:t>
      </w:r>
    </w:p>
    <w:p w14:paraId="75FC6099" w14:textId="77777777" w:rsidR="005431AB" w:rsidRDefault="00000000">
      <w:pPr>
        <w:numPr>
          <w:ilvl w:val="1"/>
          <w:numId w:val="5"/>
        </w:numPr>
        <w:suppressAutoHyphens w:val="0"/>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Quando do pagamento, será efetuada a retenção tributária prevista na legislação aplicável.</w:t>
      </w:r>
    </w:p>
    <w:p w14:paraId="6E12D580" w14:textId="77777777" w:rsidR="005431AB" w:rsidRDefault="00000000">
      <w:pPr>
        <w:numPr>
          <w:ilvl w:val="2"/>
          <w:numId w:val="5"/>
        </w:numPr>
        <w:suppressAutoHyphens w:val="0"/>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Independentemente do percentual de tributo inserido na planilha, quando houver, serão retidos na fonte, quando da realização do pagamento, os percentuais estabelecidos na legislação vigente.</w:t>
      </w:r>
    </w:p>
    <w:p w14:paraId="63957C85" w14:textId="77777777" w:rsidR="005431AB" w:rsidRDefault="00000000">
      <w:pPr>
        <w:numPr>
          <w:ilvl w:val="1"/>
          <w:numId w:val="5"/>
        </w:numPr>
        <w:suppressAutoHyphens w:val="0"/>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O contratado regularmente optante pelo Simples Nacional, nos termos da </w:t>
      </w:r>
      <w:hyperlink r:id="rId23">
        <w:r>
          <w:rPr>
            <w:rFonts w:ascii="Times New Roman" w:eastAsia="Arial" w:hAnsi="Times New Roman" w:cs="Times New Roman"/>
            <w:color w:val="000080"/>
            <w:sz w:val="24"/>
            <w:szCs w:val="24"/>
            <w:u w:val="single"/>
          </w:rPr>
          <w:t>Lei Complementar nº 123, de 2006</w:t>
        </w:r>
      </w:hyperlink>
      <w:r>
        <w:rPr>
          <w:rFonts w:ascii="Times New Roman" w:eastAsia="Arial" w:hAnsi="Times New Roman" w:cs="Times New Roman"/>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8D6DF3E" w14:textId="77777777" w:rsidR="005431AB" w:rsidRDefault="00000000">
      <w:pPr>
        <w:keepNext/>
        <w:keepLines/>
        <w:tabs>
          <w:tab w:val="left" w:pos="567"/>
        </w:tabs>
        <w:spacing w:before="120" w:after="288" w:line="312" w:lineRule="auto"/>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lastRenderedPageBreak/>
        <w:t>Antecipação de pagamento</w:t>
      </w:r>
    </w:p>
    <w:p w14:paraId="663F4110" w14:textId="77777777" w:rsidR="005431AB" w:rsidRDefault="00000000">
      <w:pPr>
        <w:numPr>
          <w:ilvl w:val="1"/>
          <w:numId w:val="5"/>
        </w:numPr>
        <w:suppressAutoHyphens w:val="0"/>
        <w:spacing w:before="120" w:after="288" w:line="312" w:lineRule="auto"/>
        <w:ind w:left="0" w:firstLine="1708"/>
        <w:jc w:val="both"/>
        <w:rPr>
          <w:rFonts w:ascii="Times New Roman" w:eastAsia="Arial" w:hAnsi="Times New Roman" w:cs="Times New Roman"/>
          <w:i/>
          <w:sz w:val="24"/>
          <w:szCs w:val="24"/>
        </w:rPr>
      </w:pPr>
      <w:r>
        <w:rPr>
          <w:rFonts w:ascii="Times New Roman" w:eastAsia="Arial" w:hAnsi="Times New Roman" w:cs="Times New Roman"/>
          <w:i/>
          <w:iCs/>
          <w:sz w:val="24"/>
          <w:szCs w:val="24"/>
        </w:rPr>
        <w:t xml:space="preserve">Não será permitido antecipação de pagamento antes da realização dos serviços. </w:t>
      </w:r>
    </w:p>
    <w:p w14:paraId="23AFE040" w14:textId="77777777" w:rsidR="005431AB" w:rsidRDefault="00000000">
      <w:pPr>
        <w:keepNext/>
        <w:keepLines/>
        <w:numPr>
          <w:ilvl w:val="0"/>
          <w:numId w:val="7"/>
        </w:numP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FORMA E CRITÉRIOS DE SELEÇÃO DO FORNECEDOR</w:t>
      </w:r>
    </w:p>
    <w:p w14:paraId="2D3ABE22" w14:textId="77777777" w:rsidR="005431AB" w:rsidRDefault="00000000">
      <w:pPr>
        <w:keepNext/>
        <w:keepLines/>
        <w:tabs>
          <w:tab w:val="left" w:pos="567"/>
        </w:tabs>
        <w:spacing w:before="120" w:after="288" w:line="312" w:lineRule="auto"/>
        <w:ind w:left="357" w:hanging="73"/>
        <w:jc w:val="both"/>
        <w:rPr>
          <w:rFonts w:ascii="Times New Roman" w:eastAsia="Arial" w:hAnsi="Times New Roman" w:cs="Times New Roman"/>
          <w:b/>
          <w:color w:val="000000"/>
          <w:sz w:val="24"/>
          <w:szCs w:val="24"/>
          <w:highlight w:val="yellow"/>
        </w:rPr>
      </w:pPr>
      <w:r>
        <w:rPr>
          <w:rFonts w:ascii="Times New Roman" w:eastAsia="Arial" w:hAnsi="Times New Roman" w:cs="Times New Roman"/>
          <w:b/>
          <w:color w:val="000000"/>
          <w:sz w:val="24"/>
          <w:szCs w:val="24"/>
        </w:rPr>
        <w:t>Forma de seleção e critério de julgamento da proposta</w:t>
      </w:r>
    </w:p>
    <w:p w14:paraId="419CF1BF" w14:textId="77777777" w:rsidR="005431AB" w:rsidRDefault="00000000">
      <w:pPr>
        <w:pStyle w:val="PargrafodaLista"/>
        <w:numPr>
          <w:ilvl w:val="1"/>
          <w:numId w:val="7"/>
        </w:numPr>
        <w:suppressAutoHyphens w:val="0"/>
        <w:spacing w:before="120" w:after="288" w:line="312" w:lineRule="auto"/>
        <w:ind w:left="0" w:firstLine="1701"/>
        <w:contextualSpacing/>
        <w:jc w:val="both"/>
        <w:rPr>
          <w:rFonts w:ascii="Times New Roman" w:eastAsia="Arial" w:hAnsi="Times New Roman" w:cs="Times New Roman"/>
          <w:iCs/>
          <w:sz w:val="24"/>
          <w:szCs w:val="24"/>
        </w:rPr>
      </w:pPr>
      <w:r>
        <w:rPr>
          <w:rFonts w:ascii="Times New Roman" w:eastAsia="Arial" w:hAnsi="Times New Roman" w:cs="Times New Roman"/>
          <w:iCs/>
          <w:sz w:val="24"/>
          <w:szCs w:val="24"/>
        </w:rPr>
        <w:t>O fornecedor será selecionado por meio da realização de procedimento de LICITAÇÃO, na modalidade CREDENCIAMENTO, sob a forma ELETRÔNICA, com habilitação por meio de verificação do cumprimento dos requisitos e das condições definidas pela Administração.</w:t>
      </w:r>
    </w:p>
    <w:p w14:paraId="3CF30C98" w14:textId="77777777" w:rsidR="005431AB" w:rsidRDefault="00000000">
      <w:pPr>
        <w:ind w:firstLine="1701"/>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Quanto à </w:t>
      </w:r>
      <w:r>
        <w:rPr>
          <w:rFonts w:ascii="Times New Roman" w:hAnsi="Times New Roman" w:cs="Times New Roman"/>
          <w:b/>
          <w:bCs/>
          <w:sz w:val="24"/>
          <w:szCs w:val="24"/>
        </w:rPr>
        <w:t>REGULARIDADE JURÍDICA:</w:t>
      </w:r>
      <w:r>
        <w:rPr>
          <w:rFonts w:ascii="Times New Roman" w:hAnsi="Times New Roman" w:cs="Times New Roman"/>
          <w:bCs/>
          <w:sz w:val="24"/>
          <w:szCs w:val="24"/>
        </w:rPr>
        <w:t xml:space="preserve"> </w:t>
      </w:r>
    </w:p>
    <w:p w14:paraId="533705C0" w14:textId="77777777" w:rsidR="005431AB" w:rsidRDefault="005431AB">
      <w:pPr>
        <w:ind w:firstLine="1701"/>
        <w:contextualSpacing/>
        <w:jc w:val="both"/>
        <w:rPr>
          <w:rFonts w:ascii="Times New Roman" w:hAnsi="Times New Roman" w:cs="Times New Roman"/>
          <w:bCs/>
          <w:sz w:val="24"/>
          <w:szCs w:val="24"/>
        </w:rPr>
      </w:pPr>
    </w:p>
    <w:p w14:paraId="00E46B20" w14:textId="77777777" w:rsidR="005431AB" w:rsidRDefault="00000000">
      <w:pPr>
        <w:ind w:firstLine="1701"/>
        <w:contextualSpacing/>
        <w:jc w:val="both"/>
        <w:rPr>
          <w:rFonts w:ascii="Times New Roman" w:hAnsi="Times New Roman" w:cs="Times New Roman"/>
          <w:bCs/>
          <w:sz w:val="24"/>
          <w:szCs w:val="24"/>
        </w:rPr>
      </w:pPr>
      <w:r>
        <w:rPr>
          <w:rFonts w:ascii="Times New Roman" w:hAnsi="Times New Roman" w:cs="Times New Roman"/>
          <w:b/>
          <w:bCs/>
          <w:sz w:val="24"/>
          <w:szCs w:val="24"/>
        </w:rPr>
        <w:t>8.2.1.</w:t>
      </w:r>
      <w:r>
        <w:rPr>
          <w:rFonts w:ascii="Times New Roman" w:hAnsi="Times New Roman" w:cs="Times New Roman"/>
          <w:bCs/>
          <w:sz w:val="24"/>
          <w:szCs w:val="24"/>
        </w:rPr>
        <w:t xml:space="preserve"> Registro comercial, no caso de empresa individual; </w:t>
      </w:r>
    </w:p>
    <w:p w14:paraId="55EE4BF8" w14:textId="77777777" w:rsidR="005431AB" w:rsidRDefault="00000000">
      <w:pPr>
        <w:ind w:firstLine="1701"/>
        <w:contextualSpacing/>
        <w:jc w:val="both"/>
        <w:rPr>
          <w:rFonts w:ascii="Times New Roman" w:hAnsi="Times New Roman" w:cs="Times New Roman"/>
          <w:bCs/>
          <w:sz w:val="24"/>
          <w:szCs w:val="24"/>
        </w:rPr>
      </w:pPr>
      <w:r>
        <w:rPr>
          <w:rFonts w:ascii="Times New Roman" w:hAnsi="Times New Roman" w:cs="Times New Roman"/>
          <w:b/>
          <w:bCs/>
          <w:sz w:val="24"/>
          <w:szCs w:val="24"/>
        </w:rPr>
        <w:t>8.2.2.</w:t>
      </w:r>
      <w:r>
        <w:rPr>
          <w:rFonts w:ascii="Times New Roman" w:hAnsi="Times New Roman" w:cs="Times New Roman"/>
          <w:bCs/>
          <w:sz w:val="24"/>
          <w:szCs w:val="24"/>
        </w:rPr>
        <w:t xml:space="preserve"> Ato constitutivo, estatuto ou contrato social em vigor</w:t>
      </w:r>
      <w:r>
        <w:rPr>
          <w:rStyle w:val="Refdenotaderodap"/>
          <w:rFonts w:ascii="Times New Roman" w:hAnsi="Times New Roman" w:cs="Times New Roman"/>
          <w:sz w:val="24"/>
          <w:szCs w:val="24"/>
        </w:rPr>
        <w:footnoteReference w:id="2"/>
      </w:r>
      <w:r>
        <w:rPr>
          <w:rFonts w:ascii="Times New Roman" w:hAnsi="Times New Roman" w:cs="Times New Roman"/>
          <w:bCs/>
          <w:sz w:val="24"/>
          <w:szCs w:val="24"/>
        </w:rPr>
        <w:t xml:space="preserve">, devidamente registrado, em se tratando de sociedade comercial e, no caso de sociedade por ações, acompanhado do documento de eleição de seus administradores; </w:t>
      </w:r>
    </w:p>
    <w:p w14:paraId="31E53C6B" w14:textId="77777777" w:rsidR="005431AB" w:rsidRDefault="00000000">
      <w:pPr>
        <w:ind w:firstLine="1701"/>
        <w:contextualSpacing/>
        <w:jc w:val="both"/>
        <w:rPr>
          <w:rFonts w:ascii="Times New Roman" w:hAnsi="Times New Roman" w:cs="Times New Roman"/>
          <w:bCs/>
          <w:sz w:val="24"/>
          <w:szCs w:val="24"/>
        </w:rPr>
      </w:pPr>
      <w:r>
        <w:rPr>
          <w:rFonts w:ascii="Times New Roman" w:hAnsi="Times New Roman" w:cs="Times New Roman"/>
          <w:b/>
          <w:bCs/>
          <w:sz w:val="24"/>
          <w:szCs w:val="24"/>
        </w:rPr>
        <w:t>8.2.3.</w:t>
      </w:r>
      <w:r>
        <w:rPr>
          <w:rFonts w:ascii="Times New Roman" w:hAnsi="Times New Roman" w:cs="Times New Roman"/>
          <w:bCs/>
          <w:sz w:val="24"/>
          <w:szCs w:val="24"/>
        </w:rPr>
        <w:t xml:space="preserve"> Inscrição do ato constitutivo, no caso de sociedade civil, acompanhada de prova da diretoria em exercício; </w:t>
      </w:r>
    </w:p>
    <w:p w14:paraId="424B9336" w14:textId="77777777" w:rsidR="005431AB" w:rsidRDefault="00000000">
      <w:pPr>
        <w:ind w:firstLine="1701"/>
        <w:contextualSpacing/>
        <w:jc w:val="both"/>
        <w:rPr>
          <w:rFonts w:ascii="Times New Roman" w:hAnsi="Times New Roman" w:cs="Times New Roman"/>
          <w:bCs/>
          <w:sz w:val="24"/>
          <w:szCs w:val="24"/>
        </w:rPr>
      </w:pPr>
      <w:r>
        <w:rPr>
          <w:rFonts w:ascii="Times New Roman" w:hAnsi="Times New Roman" w:cs="Times New Roman"/>
          <w:b/>
          <w:bCs/>
          <w:sz w:val="24"/>
          <w:szCs w:val="24"/>
        </w:rPr>
        <w:t>8.2.4.</w:t>
      </w:r>
      <w:r>
        <w:rPr>
          <w:rFonts w:ascii="Times New Roman" w:hAnsi="Times New Roman" w:cs="Times New Roman"/>
          <w:bCs/>
          <w:sz w:val="24"/>
          <w:szCs w:val="24"/>
        </w:rPr>
        <w:t xml:space="preserve"> Decreto de autorização, em se tratando de empresa ou sociedade estrangeira em funcionamento no país e ato de registro ou autorização para funcionamento expedido pelo Órgão competente, quando a atividade assim o exigir. </w:t>
      </w:r>
    </w:p>
    <w:p w14:paraId="685B5D40" w14:textId="77777777" w:rsidR="005431AB" w:rsidRDefault="00000000">
      <w:pPr>
        <w:ind w:firstLine="1701"/>
        <w:contextualSpacing/>
        <w:jc w:val="both"/>
        <w:rPr>
          <w:rFonts w:ascii="Times New Roman" w:hAnsi="Times New Roman" w:cs="Times New Roman"/>
          <w:bCs/>
          <w:sz w:val="24"/>
          <w:szCs w:val="24"/>
        </w:rPr>
      </w:pPr>
      <w:r>
        <w:rPr>
          <w:rFonts w:ascii="Times New Roman" w:hAnsi="Times New Roman" w:cs="Times New Roman"/>
          <w:b/>
          <w:bCs/>
          <w:sz w:val="24"/>
          <w:szCs w:val="24"/>
        </w:rPr>
        <w:t>8.2.4.1</w:t>
      </w:r>
      <w:r>
        <w:rPr>
          <w:rFonts w:ascii="Times New Roman" w:hAnsi="Times New Roman" w:cs="Times New Roman"/>
          <w:bCs/>
          <w:sz w:val="24"/>
          <w:szCs w:val="24"/>
        </w:rPr>
        <w:t xml:space="preserve">. </w:t>
      </w:r>
      <w:r>
        <w:rPr>
          <w:rFonts w:ascii="Times New Roman" w:eastAsia="Arial" w:hAnsi="Times New Roman" w:cs="Times New Roman"/>
          <w:bCs/>
          <w:sz w:val="24"/>
          <w:szCs w:val="24"/>
        </w:rPr>
        <w:t>Em se tratando de Micro Empreendedor Individual – MEI, o Contrato Social ou Estatuto poderá ser substituído pelo Certificado da Condição de Micro Empreendedor Individual – CCMEI;</w:t>
      </w:r>
    </w:p>
    <w:p w14:paraId="141549E7" w14:textId="77777777" w:rsidR="005431AB" w:rsidRDefault="005431AB">
      <w:pPr>
        <w:ind w:firstLine="1701"/>
        <w:contextualSpacing/>
        <w:jc w:val="both"/>
        <w:rPr>
          <w:rFonts w:ascii="Times New Roman" w:hAnsi="Times New Roman" w:cs="Times New Roman"/>
          <w:bCs/>
          <w:sz w:val="24"/>
          <w:szCs w:val="24"/>
        </w:rPr>
      </w:pPr>
    </w:p>
    <w:p w14:paraId="0FC0DABE" w14:textId="77777777" w:rsidR="005431AB" w:rsidRDefault="00000000">
      <w:pPr>
        <w:ind w:firstLine="1701"/>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Quanto à </w:t>
      </w:r>
      <w:r>
        <w:rPr>
          <w:rFonts w:ascii="Times New Roman" w:hAnsi="Times New Roman" w:cs="Times New Roman"/>
          <w:b/>
          <w:bCs/>
          <w:sz w:val="24"/>
          <w:szCs w:val="24"/>
        </w:rPr>
        <w:t>REGULARIDADE FISCAL E TRABALHISTA:</w:t>
      </w:r>
      <w:r>
        <w:rPr>
          <w:rFonts w:ascii="Times New Roman" w:hAnsi="Times New Roman" w:cs="Times New Roman"/>
          <w:bCs/>
          <w:sz w:val="24"/>
          <w:szCs w:val="24"/>
        </w:rPr>
        <w:t xml:space="preserve"> </w:t>
      </w:r>
    </w:p>
    <w:p w14:paraId="74946ADC" w14:textId="77777777" w:rsidR="005431AB" w:rsidRDefault="00000000">
      <w:pPr>
        <w:ind w:firstLine="1701"/>
        <w:contextualSpacing/>
        <w:jc w:val="both"/>
        <w:rPr>
          <w:rFonts w:ascii="Times New Roman" w:hAnsi="Times New Roman" w:cs="Times New Roman"/>
          <w:bCs/>
          <w:sz w:val="24"/>
          <w:szCs w:val="24"/>
        </w:rPr>
      </w:pPr>
      <w:r>
        <w:rPr>
          <w:rFonts w:ascii="Times New Roman" w:hAnsi="Times New Roman" w:cs="Times New Roman"/>
          <w:b/>
          <w:bCs/>
          <w:sz w:val="24"/>
          <w:szCs w:val="24"/>
        </w:rPr>
        <w:t>8.2.5.</w:t>
      </w:r>
      <w:r>
        <w:rPr>
          <w:rFonts w:ascii="Times New Roman" w:hAnsi="Times New Roman" w:cs="Times New Roman"/>
          <w:bCs/>
          <w:sz w:val="24"/>
          <w:szCs w:val="24"/>
        </w:rPr>
        <w:t xml:space="preserve"> Prova de Inscrição no Cadastro Nacional de Pessoas Jurídicas – CNPJ em situação ativa. </w:t>
      </w:r>
    </w:p>
    <w:p w14:paraId="7CD470D4" w14:textId="77777777" w:rsidR="005431AB" w:rsidRDefault="00000000">
      <w:pPr>
        <w:ind w:firstLine="1701"/>
        <w:contextualSpacing/>
        <w:jc w:val="both"/>
        <w:rPr>
          <w:rFonts w:ascii="Times New Roman" w:hAnsi="Times New Roman" w:cs="Times New Roman"/>
          <w:bCs/>
          <w:sz w:val="24"/>
          <w:szCs w:val="24"/>
        </w:rPr>
      </w:pPr>
      <w:r>
        <w:rPr>
          <w:rFonts w:ascii="Times New Roman" w:hAnsi="Times New Roman" w:cs="Times New Roman"/>
          <w:b/>
          <w:bCs/>
          <w:sz w:val="24"/>
          <w:szCs w:val="24"/>
        </w:rPr>
        <w:t>8.2.6.</w:t>
      </w:r>
      <w:r>
        <w:rPr>
          <w:rFonts w:ascii="Times New Roman" w:hAnsi="Times New Roman" w:cs="Times New Roman"/>
          <w:bCs/>
          <w:sz w:val="24"/>
          <w:szCs w:val="24"/>
        </w:rPr>
        <w:t xml:space="preserve"> Prova de regularidade para com a Fazenda Federal, mediante apresentação de Certidão Conjunta de Débitos Relativos a Tributos Federais e à Dívida Ativa da União, fornecida pela Secretaria da Receita Federal ou pela Procuradoria-Geral da Fazenda Nacional. </w:t>
      </w:r>
    </w:p>
    <w:p w14:paraId="7CF97F68" w14:textId="77777777" w:rsidR="005431AB" w:rsidRDefault="00000000">
      <w:pPr>
        <w:ind w:firstLine="1701"/>
        <w:contextualSpacing/>
        <w:jc w:val="both"/>
        <w:rPr>
          <w:rFonts w:ascii="Times New Roman" w:hAnsi="Times New Roman" w:cs="Times New Roman"/>
          <w:bCs/>
          <w:sz w:val="24"/>
          <w:szCs w:val="24"/>
        </w:rPr>
      </w:pPr>
      <w:r>
        <w:rPr>
          <w:rFonts w:ascii="Times New Roman" w:hAnsi="Times New Roman" w:cs="Times New Roman"/>
          <w:b/>
          <w:bCs/>
          <w:sz w:val="24"/>
          <w:szCs w:val="24"/>
        </w:rPr>
        <w:lastRenderedPageBreak/>
        <w:t>8.2.7.</w:t>
      </w:r>
      <w:r>
        <w:rPr>
          <w:rFonts w:ascii="Times New Roman" w:hAnsi="Times New Roman" w:cs="Times New Roman"/>
          <w:bCs/>
          <w:sz w:val="24"/>
          <w:szCs w:val="24"/>
        </w:rPr>
        <w:t xml:space="preserve"> Prova de regularidade para com a Fazenda Estadual do domicílio ou sede do licitante, mediante apresentação de certidão emitida pela Secretaria competente do Estado. </w:t>
      </w:r>
    </w:p>
    <w:p w14:paraId="0A99A581" w14:textId="77777777" w:rsidR="005431AB" w:rsidRDefault="00000000">
      <w:pPr>
        <w:ind w:firstLine="1701"/>
        <w:contextualSpacing/>
        <w:jc w:val="both"/>
        <w:rPr>
          <w:rFonts w:ascii="Times New Roman" w:hAnsi="Times New Roman" w:cs="Times New Roman"/>
          <w:bCs/>
          <w:sz w:val="24"/>
          <w:szCs w:val="24"/>
        </w:rPr>
      </w:pPr>
      <w:r>
        <w:rPr>
          <w:rFonts w:ascii="Times New Roman" w:hAnsi="Times New Roman" w:cs="Times New Roman"/>
          <w:b/>
          <w:bCs/>
          <w:sz w:val="24"/>
          <w:szCs w:val="24"/>
        </w:rPr>
        <w:t>8.2.8.</w:t>
      </w:r>
      <w:r>
        <w:rPr>
          <w:rFonts w:ascii="Times New Roman" w:hAnsi="Times New Roman" w:cs="Times New Roman"/>
          <w:bCs/>
          <w:sz w:val="24"/>
          <w:szCs w:val="24"/>
        </w:rPr>
        <w:t xml:space="preserve"> Prova de regularidade para com a Fazenda Municipal do domicílio ou sede do licitante, mediante apresentação de certidão emitida pela Secretaria competente de seu Município. </w:t>
      </w:r>
    </w:p>
    <w:p w14:paraId="436F0EEB" w14:textId="77777777" w:rsidR="005431AB" w:rsidRDefault="00000000">
      <w:pPr>
        <w:ind w:firstLine="1701"/>
        <w:contextualSpacing/>
        <w:jc w:val="both"/>
        <w:rPr>
          <w:rFonts w:ascii="Times New Roman" w:hAnsi="Times New Roman" w:cs="Times New Roman"/>
          <w:bCs/>
          <w:sz w:val="24"/>
          <w:szCs w:val="24"/>
        </w:rPr>
      </w:pPr>
      <w:r>
        <w:rPr>
          <w:rFonts w:ascii="Times New Roman" w:hAnsi="Times New Roman" w:cs="Times New Roman"/>
          <w:b/>
          <w:bCs/>
          <w:sz w:val="24"/>
          <w:szCs w:val="24"/>
        </w:rPr>
        <w:t>8.2.9.</w:t>
      </w:r>
      <w:r>
        <w:rPr>
          <w:rFonts w:ascii="Times New Roman" w:hAnsi="Times New Roman" w:cs="Times New Roman"/>
          <w:bCs/>
          <w:sz w:val="24"/>
          <w:szCs w:val="24"/>
        </w:rPr>
        <w:t xml:space="preserve"> Prova de regularidade relativa ao Fundo de Garantia por Tempo de Serviço - FGTS, emitida pela Caixa Econômica Federal. </w:t>
      </w:r>
    </w:p>
    <w:p w14:paraId="169C2B09" w14:textId="77777777" w:rsidR="005431AB" w:rsidRDefault="00000000">
      <w:pPr>
        <w:ind w:firstLine="1701"/>
        <w:contextualSpacing/>
        <w:jc w:val="both"/>
        <w:rPr>
          <w:rFonts w:ascii="Times New Roman" w:hAnsi="Times New Roman" w:cs="Times New Roman"/>
          <w:bCs/>
          <w:sz w:val="24"/>
          <w:szCs w:val="24"/>
        </w:rPr>
      </w:pPr>
      <w:r>
        <w:rPr>
          <w:rFonts w:ascii="Times New Roman" w:hAnsi="Times New Roman" w:cs="Times New Roman"/>
          <w:b/>
          <w:bCs/>
          <w:sz w:val="24"/>
          <w:szCs w:val="24"/>
        </w:rPr>
        <w:t>8.2.10.</w:t>
      </w:r>
      <w:r>
        <w:rPr>
          <w:rFonts w:ascii="Times New Roman" w:hAnsi="Times New Roman" w:cs="Times New Roman"/>
          <w:bCs/>
          <w:sz w:val="24"/>
          <w:szCs w:val="24"/>
        </w:rPr>
        <w:t xml:space="preserve"> Prova de inexistência de débitos inadimplidos perante a Justiça do Trabalho, mediante a apresentação de certidão negativa. </w:t>
      </w:r>
    </w:p>
    <w:p w14:paraId="002BADB3" w14:textId="77777777" w:rsidR="005431AB" w:rsidRDefault="00000000">
      <w:pPr>
        <w:ind w:firstLine="1701"/>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Quanto à </w:t>
      </w:r>
      <w:r>
        <w:rPr>
          <w:rFonts w:ascii="Times New Roman" w:hAnsi="Times New Roman" w:cs="Times New Roman"/>
          <w:b/>
          <w:bCs/>
          <w:sz w:val="24"/>
          <w:szCs w:val="24"/>
        </w:rPr>
        <w:t>QUALIFICAÇÃO ECONÔMICO-FINANCEIRA:</w:t>
      </w:r>
      <w:r>
        <w:rPr>
          <w:rFonts w:ascii="Times New Roman" w:hAnsi="Times New Roman" w:cs="Times New Roman"/>
          <w:bCs/>
          <w:sz w:val="24"/>
          <w:szCs w:val="24"/>
        </w:rPr>
        <w:t xml:space="preserve"> </w:t>
      </w:r>
    </w:p>
    <w:p w14:paraId="26B34CB3" w14:textId="77777777" w:rsidR="005431AB" w:rsidRDefault="00000000">
      <w:pPr>
        <w:ind w:firstLine="1701"/>
        <w:contextualSpacing/>
        <w:jc w:val="both"/>
        <w:rPr>
          <w:rFonts w:ascii="Times New Roman" w:hAnsi="Times New Roman" w:cs="Times New Roman"/>
          <w:bCs/>
          <w:sz w:val="24"/>
          <w:szCs w:val="24"/>
          <w:highlight w:val="yellow"/>
        </w:rPr>
      </w:pPr>
      <w:r>
        <w:rPr>
          <w:rFonts w:ascii="Times New Roman" w:hAnsi="Times New Roman" w:cs="Times New Roman"/>
          <w:b/>
          <w:bCs/>
          <w:sz w:val="24"/>
          <w:szCs w:val="24"/>
        </w:rPr>
        <w:t xml:space="preserve">8.2.11. </w:t>
      </w:r>
      <w:r>
        <w:rPr>
          <w:rFonts w:ascii="Times New Roman" w:hAnsi="Times New Roman" w:cs="Times New Roman"/>
          <w:bCs/>
          <w:sz w:val="24"/>
          <w:szCs w:val="24"/>
        </w:rPr>
        <w:t>Certidão negativa de falência expedida pelo cartório distribuidor da sede da pessoa jurídica.</w:t>
      </w:r>
    </w:p>
    <w:p w14:paraId="479229FF" w14:textId="77777777" w:rsidR="005431AB" w:rsidRPr="00264B2A" w:rsidRDefault="00000000">
      <w:pPr>
        <w:jc w:val="both"/>
        <w:rPr>
          <w:rFonts w:ascii="Times New Roman" w:eastAsia="Symbol" w:hAnsi="Times New Roman" w:cs="Times New Roman"/>
          <w:color w:val="000000"/>
          <w:sz w:val="24"/>
          <w:szCs w:val="24"/>
          <w:highlight w:val="white"/>
        </w:rPr>
      </w:pPr>
      <w:r w:rsidRPr="00264B2A">
        <w:rPr>
          <w:rFonts w:ascii="Times New Roman" w:eastAsia="Symbol" w:hAnsi="Times New Roman" w:cs="Times New Roman"/>
          <w:color w:val="000000"/>
          <w:sz w:val="24"/>
          <w:szCs w:val="24"/>
          <w:highlight w:val="white"/>
        </w:rPr>
        <w:t>6.3.1. No caso de certidão de recuperação judicial positiva, a licitante deverá, juntamente da certidão, sob pena de inabilitação, apresentar comprovação de que o plano de recuperação expressamente prevê a participação da empresa em contratações públicas, bem como que referido plano foi homologado judicialmente.</w:t>
      </w:r>
    </w:p>
    <w:p w14:paraId="4D6201FD" w14:textId="77777777" w:rsidR="005431AB" w:rsidRDefault="00000000">
      <w:pPr>
        <w:ind w:firstLine="1701"/>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Quanto à </w:t>
      </w:r>
      <w:r>
        <w:rPr>
          <w:rFonts w:ascii="Times New Roman" w:hAnsi="Times New Roman" w:cs="Times New Roman"/>
          <w:b/>
          <w:bCs/>
          <w:sz w:val="24"/>
          <w:szCs w:val="24"/>
        </w:rPr>
        <w:t>QUALIFICAÇÃO TÉCNICA:</w:t>
      </w:r>
    </w:p>
    <w:p w14:paraId="43F32565" w14:textId="77777777" w:rsidR="005431AB" w:rsidRDefault="00000000">
      <w:pPr>
        <w:pStyle w:val="PargrafodaLista"/>
        <w:numPr>
          <w:ilvl w:val="2"/>
          <w:numId w:val="8"/>
        </w:numPr>
        <w:suppressAutoHyphens w:val="0"/>
        <w:spacing w:before="120" w:after="288" w:line="312" w:lineRule="auto"/>
        <w:ind w:left="0" w:firstLine="1701"/>
        <w:jc w:val="both"/>
        <w:rPr>
          <w:rFonts w:ascii="Times New Roman" w:hAnsi="Times New Roman" w:cs="Times New Roman"/>
          <w:iCs/>
          <w:sz w:val="24"/>
          <w:szCs w:val="24"/>
        </w:rPr>
      </w:pPr>
      <w:r>
        <w:rPr>
          <w:rFonts w:ascii="Times New Roman" w:eastAsia="Arial" w:hAnsi="Times New Roman" w:cs="Times New Roman"/>
          <w:iCs/>
          <w:sz w:val="24"/>
          <w:szCs w:val="24"/>
        </w:rPr>
        <w:t>Registro ou inscrição da empresa na entidade profissional, em plena validade;</w:t>
      </w:r>
    </w:p>
    <w:p w14:paraId="61EE6F67" w14:textId="77777777" w:rsidR="005431AB" w:rsidRDefault="00000000">
      <w:pPr>
        <w:pStyle w:val="PargrafodaLista"/>
        <w:numPr>
          <w:ilvl w:val="2"/>
          <w:numId w:val="8"/>
        </w:numPr>
        <w:suppressAutoHyphens w:val="0"/>
        <w:spacing w:before="120" w:after="288" w:line="312" w:lineRule="auto"/>
        <w:ind w:left="0" w:firstLine="1701"/>
        <w:jc w:val="both"/>
        <w:rPr>
          <w:rFonts w:ascii="Times New Roman" w:hAnsi="Times New Roman" w:cs="Times New Roman"/>
          <w:iCs/>
          <w:sz w:val="24"/>
          <w:szCs w:val="24"/>
        </w:rPr>
      </w:pPr>
      <w:r>
        <w:rPr>
          <w:rFonts w:ascii="Times New Roman" w:eastAsia="Arial" w:hAnsi="Times New Roman" w:cs="Times New Roman"/>
          <w:iCs/>
          <w:sz w:val="24"/>
          <w:szCs w:val="24"/>
        </w:rPr>
        <w:t>Registro de Qualificação de Especialista vinculado ao CRM emitido pela Associação Médica Brasileira (AMB), ou Certificado de Conclusão de Residência Médica (CNRM/MEC), nos termos do art 9º do Decreto nº 8516 de 2015.</w:t>
      </w:r>
    </w:p>
    <w:p w14:paraId="1334A8D9" w14:textId="77777777" w:rsidR="005431AB" w:rsidRDefault="00000000">
      <w:pPr>
        <w:pStyle w:val="PargrafodaLista"/>
        <w:numPr>
          <w:ilvl w:val="2"/>
          <w:numId w:val="8"/>
        </w:numPr>
        <w:suppressAutoHyphens w:val="0"/>
        <w:spacing w:before="120" w:after="288" w:line="312" w:lineRule="auto"/>
        <w:ind w:left="0" w:firstLine="1701"/>
        <w:jc w:val="both"/>
        <w:rPr>
          <w:rFonts w:ascii="Times New Roman" w:hAnsi="Times New Roman" w:cs="Times New Roman"/>
          <w:iCs/>
          <w:sz w:val="24"/>
          <w:szCs w:val="24"/>
        </w:rPr>
      </w:pPr>
      <w:r>
        <w:rPr>
          <w:rFonts w:ascii="Times New Roman" w:eastAsia="Arial" w:hAnsi="Times New Roman" w:cs="Times New Roman"/>
          <w:iCs/>
          <w:sz w:val="24"/>
          <w:szCs w:val="24"/>
        </w:rP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663E4BEB" w14:textId="77777777" w:rsidR="005431AB" w:rsidRDefault="00000000">
      <w:pPr>
        <w:keepNext/>
        <w:keepLines/>
        <w:numPr>
          <w:ilvl w:val="0"/>
          <w:numId w:val="8"/>
        </w:numP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ESTIMATIVAS DO VALOR DA CONTRATAÇÃO</w:t>
      </w:r>
    </w:p>
    <w:p w14:paraId="7EF37452" w14:textId="77777777" w:rsidR="005431AB" w:rsidRDefault="00000000">
      <w:pPr>
        <w:numPr>
          <w:ilvl w:val="1"/>
          <w:numId w:val="8"/>
        </w:numPr>
        <w:suppressAutoHyphens w:val="0"/>
        <w:spacing w:before="120" w:after="288" w:line="312" w:lineRule="auto"/>
        <w:ind w:left="142" w:firstLine="1566"/>
        <w:jc w:val="both"/>
        <w:rPr>
          <w:rFonts w:ascii="Times New Roman" w:hAnsi="Times New Roman" w:cs="Times New Roman"/>
          <w:sz w:val="24"/>
          <w:szCs w:val="24"/>
        </w:rPr>
      </w:pPr>
      <w:r>
        <w:rPr>
          <w:rFonts w:ascii="Times New Roman" w:eastAsia="Arial" w:hAnsi="Times New Roman" w:cs="Times New Roman"/>
          <w:i/>
          <w:sz w:val="24"/>
          <w:szCs w:val="24"/>
        </w:rPr>
        <w:t xml:space="preserve">O custo estimado da contratação é de R$ 699.882,00 (seiscentos e noventa e nove mil, oitocentos e oitenta e dois reais), conforme custos unitários apostos no item 1.1 deste Termo. </w:t>
      </w:r>
    </w:p>
    <w:p w14:paraId="5CC27AF4" w14:textId="77777777" w:rsidR="005431AB" w:rsidRDefault="00000000">
      <w:pPr>
        <w:keepNext/>
        <w:keepLines/>
        <w:numPr>
          <w:ilvl w:val="0"/>
          <w:numId w:val="8"/>
        </w:numP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lastRenderedPageBreak/>
        <w:t>ADEQUAÇÃO ORÇAMENTÁRIA</w:t>
      </w:r>
    </w:p>
    <w:p w14:paraId="2BF3C493" w14:textId="77777777" w:rsidR="005431AB" w:rsidRDefault="00000000">
      <w:pPr>
        <w:numPr>
          <w:ilvl w:val="1"/>
          <w:numId w:val="8"/>
        </w:numPr>
        <w:suppressAutoHyphens w:val="0"/>
        <w:spacing w:before="120" w:after="288" w:line="312" w:lineRule="auto"/>
        <w:ind w:left="142" w:firstLine="1566"/>
        <w:jc w:val="both"/>
        <w:rPr>
          <w:rFonts w:ascii="Times New Roman" w:hAnsi="Times New Roman" w:cs="Times New Roman"/>
          <w:sz w:val="24"/>
          <w:szCs w:val="24"/>
        </w:rPr>
      </w:pPr>
      <w:r>
        <w:rPr>
          <w:rFonts w:ascii="Times New Roman" w:eastAsia="Arial" w:hAnsi="Times New Roman" w:cs="Times New Roman"/>
          <w:color w:val="000000"/>
          <w:sz w:val="24"/>
          <w:szCs w:val="24"/>
        </w:rPr>
        <w:t>As despesas decorrentes da presente contratação correrão à conta de recursos específicos consignados no Orçamento do Município de Maravilhas</w:t>
      </w:r>
    </w:p>
    <w:p w14:paraId="41C8FE63" w14:textId="77777777" w:rsidR="005431AB" w:rsidRDefault="00000000">
      <w:pPr>
        <w:numPr>
          <w:ilvl w:val="1"/>
          <w:numId w:val="8"/>
        </w:numPr>
        <w:suppressAutoHyphens w:val="0"/>
        <w:spacing w:before="120" w:after="288" w:line="312" w:lineRule="auto"/>
        <w:ind w:firstLine="709"/>
        <w:jc w:val="both"/>
        <w:rPr>
          <w:rFonts w:ascii="Times New Roman" w:hAnsi="Times New Roman" w:cs="Times New Roman"/>
          <w:sz w:val="24"/>
          <w:szCs w:val="24"/>
        </w:rPr>
      </w:pPr>
      <w:r>
        <w:rPr>
          <w:rFonts w:ascii="Times New Roman" w:eastAsia="Arial" w:hAnsi="Times New Roman" w:cs="Times New Roman"/>
          <w:color w:val="000000"/>
          <w:sz w:val="24"/>
          <w:szCs w:val="24"/>
        </w:rPr>
        <w:t>A contratação será atendida pela seguinte dotação:</w:t>
      </w:r>
    </w:p>
    <w:p w14:paraId="56D404A3" w14:textId="77777777" w:rsidR="005431AB" w:rsidRDefault="00000000">
      <w:pPr>
        <w:spacing w:after="288" w:line="312" w:lineRule="auto"/>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Atividades Hospitalar e Ambulatorial: Ficha 299 (Outros Serv. Terceiros – Pessoa Jurídica)</w:t>
      </w:r>
    </w:p>
    <w:p w14:paraId="1EC2D7E7" w14:textId="77777777" w:rsidR="005431AB" w:rsidRDefault="00000000">
      <w:pPr>
        <w:spacing w:after="288" w:line="312" w:lineRule="auto"/>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Fonte de recurso: 1.621.000.0000 e 1.500.000.1002.</w:t>
      </w:r>
    </w:p>
    <w:p w14:paraId="33E187F8" w14:textId="77777777" w:rsidR="005431AB" w:rsidRDefault="005431AB">
      <w:pPr>
        <w:spacing w:after="288" w:line="312" w:lineRule="auto"/>
        <w:ind w:left="1701"/>
        <w:contextualSpacing/>
        <w:jc w:val="both"/>
        <w:rPr>
          <w:rFonts w:ascii="Times New Roman" w:eastAsia="Arial" w:hAnsi="Times New Roman" w:cs="Times New Roman"/>
          <w:sz w:val="24"/>
          <w:szCs w:val="24"/>
        </w:rPr>
      </w:pPr>
    </w:p>
    <w:p w14:paraId="6E2A00C5" w14:textId="77777777" w:rsidR="005431AB" w:rsidRDefault="00000000">
      <w:pPr>
        <w:numPr>
          <w:ilvl w:val="1"/>
          <w:numId w:val="8"/>
        </w:numPr>
        <w:suppressAutoHyphens w:val="0"/>
        <w:spacing w:before="120" w:after="288" w:line="312" w:lineRule="auto"/>
        <w:ind w:left="0" w:firstLine="1708"/>
        <w:jc w:val="both"/>
        <w:rPr>
          <w:rFonts w:ascii="Times New Roman" w:hAnsi="Times New Roman" w:cs="Times New Roman"/>
          <w:sz w:val="24"/>
          <w:szCs w:val="24"/>
        </w:rPr>
      </w:pPr>
      <w:r>
        <w:rPr>
          <w:rFonts w:ascii="Times New Roman" w:eastAsia="Arial" w:hAnsi="Times New Roman" w:cs="Times New Roman"/>
          <w:i/>
          <w:sz w:val="24"/>
          <w:szCs w:val="24"/>
        </w:rPr>
        <w:t>A dotação relativa aos exercícios financeiros subsequentes será indicada após aprovação da Lei Orçamentária respectiva e liberação dos créditos correspondentes, mediante apostilamento.</w:t>
      </w:r>
    </w:p>
    <w:p w14:paraId="5C6C70F0" w14:textId="77777777" w:rsidR="005431AB" w:rsidRDefault="00000000">
      <w:pPr>
        <w:keepNext/>
        <w:keepLines/>
        <w:numPr>
          <w:ilvl w:val="0"/>
          <w:numId w:val="8"/>
        </w:numP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bookmarkStart w:id="1" w:name="_Hlk80351410"/>
      <w:bookmarkStart w:id="2" w:name="_Toc115335372"/>
      <w:bookmarkEnd w:id="1"/>
      <w:r>
        <w:rPr>
          <w:rFonts w:ascii="Times New Roman" w:eastAsia="Arial" w:hAnsi="Times New Roman" w:cs="Times New Roman"/>
          <w:b/>
          <w:color w:val="000000"/>
          <w:sz w:val="24"/>
          <w:szCs w:val="24"/>
        </w:rPr>
        <w:t>DA PUBLICIDADE</w:t>
      </w:r>
      <w:bookmarkEnd w:id="2"/>
    </w:p>
    <w:p w14:paraId="47358C44" w14:textId="07C6F8EA" w:rsidR="005431AB" w:rsidRDefault="00000000">
      <w:pPr>
        <w:numPr>
          <w:ilvl w:val="1"/>
          <w:numId w:val="8"/>
        </w:numPr>
        <w:suppressAutoHyphens w:val="0"/>
        <w:spacing w:before="120" w:after="288" w:line="312" w:lineRule="auto"/>
        <w:ind w:left="142" w:firstLine="1566"/>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O extrato do contrato oriundo deste instrumento será publicado no site oficial “maravilhas.mg.gov.br”</w:t>
      </w:r>
      <w:r w:rsidR="00264B2A">
        <w:rPr>
          <w:rFonts w:ascii="Times New Roman" w:eastAsia="Arial" w:hAnsi="Times New Roman" w:cs="Times New Roman"/>
          <w:color w:val="000000"/>
          <w:sz w:val="24"/>
          <w:szCs w:val="24"/>
        </w:rPr>
        <w:t xml:space="preserve">. Extrato do termo de credenciamento. </w:t>
      </w:r>
    </w:p>
    <w:p w14:paraId="6C52E7D0" w14:textId="77777777" w:rsidR="005431AB" w:rsidRDefault="00000000">
      <w:pPr>
        <w:numPr>
          <w:ilvl w:val="1"/>
          <w:numId w:val="8"/>
        </w:numPr>
        <w:suppressAutoHyphens w:val="0"/>
        <w:spacing w:before="120" w:after="288" w:line="312" w:lineRule="auto"/>
        <w:ind w:left="142" w:firstLine="1566"/>
        <w:jc w:val="both"/>
        <w:rPr>
          <w:rFonts w:ascii="Times New Roman" w:eastAsia="Arial" w:hAnsi="Times New Roman" w:cs="Times New Roman"/>
          <w:color w:val="000000"/>
          <w:sz w:val="24"/>
          <w:szCs w:val="24"/>
        </w:rPr>
      </w:pPr>
      <w:bookmarkStart w:id="3" w:name="_Hlk111536178"/>
      <w:r>
        <w:rPr>
          <w:rFonts w:ascii="Times New Roman" w:eastAsia="Arial" w:hAnsi="Times New Roman" w:cs="Times New Roman"/>
          <w:color w:val="000000"/>
          <w:sz w:val="24"/>
          <w:szCs w:val="24"/>
        </w:rPr>
        <w:t>A CONTRATADA deverá declarar para os devidos fins que está ciente que a íntegra do contrato, bem como de eventual Termo Aditivo, será publicada no Portal da Prefeitura Municipal e que tal publicação não fere nenhum dispositivo da Lei Federal nº 13.709/2018, Lei Geral de Proteção de Dados Pessoais (LGDP).</w:t>
      </w:r>
      <w:bookmarkEnd w:id="3"/>
    </w:p>
    <w:p w14:paraId="439411F8" w14:textId="77777777" w:rsidR="005431AB" w:rsidRDefault="00000000">
      <w:pPr>
        <w:keepNext/>
        <w:keepLines/>
        <w:numPr>
          <w:ilvl w:val="0"/>
          <w:numId w:val="8"/>
        </w:numP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bookmarkStart w:id="4" w:name="_Toc115335373"/>
      <w:r>
        <w:rPr>
          <w:rFonts w:ascii="Times New Roman" w:eastAsia="Arial" w:hAnsi="Times New Roman" w:cs="Times New Roman"/>
          <w:b/>
          <w:color w:val="000000"/>
          <w:sz w:val="24"/>
          <w:szCs w:val="24"/>
        </w:rPr>
        <w:t>DA LEI ANTICORRUPÇÃO</w:t>
      </w:r>
      <w:bookmarkEnd w:id="4"/>
    </w:p>
    <w:p w14:paraId="2282373B" w14:textId="77777777" w:rsidR="005431AB" w:rsidRDefault="00000000">
      <w:pPr>
        <w:numPr>
          <w:ilvl w:val="1"/>
          <w:numId w:val="8"/>
        </w:numPr>
        <w:suppressAutoHyphens w:val="0"/>
        <w:spacing w:before="120" w:after="288" w:line="312" w:lineRule="auto"/>
        <w:ind w:left="142" w:firstLine="1566"/>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As partes deverão observar todas as disposições das regras anticorrupção em vigor no Brasil, em especial, as previsões da Lei Federal nº 12.846/2013 (Lei Anticorrupção).</w:t>
      </w:r>
    </w:p>
    <w:p w14:paraId="788D87A1" w14:textId="77777777" w:rsidR="005431AB" w:rsidRDefault="00000000">
      <w:pPr>
        <w:spacing w:before="120" w:after="288" w:line="312" w:lineRule="auto"/>
        <w:ind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12.1.1 As partes deverão se comprometer também a se absterem de praticar quaisquer atividades que constituam violação às disposições das normas anticorrupção e das demais disposições referentes à matéria.</w:t>
      </w:r>
    </w:p>
    <w:p w14:paraId="68992A57" w14:textId="77777777" w:rsidR="005431AB" w:rsidRDefault="00000000">
      <w:pPr>
        <w:spacing w:before="120" w:after="288" w:line="312" w:lineRule="auto"/>
        <w:ind w:firstLine="1701"/>
        <w:jc w:val="both"/>
        <w:rPr>
          <w:rFonts w:ascii="Times New Roman" w:hAnsi="Times New Roman" w:cs="Times New Roman"/>
          <w:color w:val="000000" w:themeColor="text1"/>
          <w:sz w:val="24"/>
          <w:szCs w:val="24"/>
        </w:rPr>
      </w:pPr>
      <w:r>
        <w:rPr>
          <w:rFonts w:ascii="Times New Roman" w:eastAsia="Arial" w:hAnsi="Times New Roman" w:cs="Times New Roman"/>
          <w:color w:val="000000"/>
          <w:sz w:val="24"/>
          <w:szCs w:val="24"/>
        </w:rPr>
        <w:t xml:space="preserve">12.1.2. </w:t>
      </w:r>
      <w:r>
        <w:rPr>
          <w:rFonts w:ascii="Times New Roman" w:hAnsi="Times New Roman" w:cs="Times New Roman"/>
          <w:color w:val="000000" w:themeColor="text1"/>
          <w:sz w:val="24"/>
          <w:szCs w:val="24"/>
        </w:rPr>
        <w:t xml:space="preserve">As partes, por si e por seus administradores, diretores, funcionários e agentes, bem como por seus sócios, deverão conduzir suas práticas, durante </w:t>
      </w:r>
      <w:r>
        <w:rPr>
          <w:rFonts w:ascii="Times New Roman" w:hAnsi="Times New Roman" w:cs="Times New Roman"/>
          <w:color w:val="000000" w:themeColor="text1"/>
          <w:sz w:val="24"/>
          <w:szCs w:val="24"/>
        </w:rPr>
        <w:lastRenderedPageBreak/>
        <w:t>a execução do contrato, de forma ética e em conformidade com os preceitos legais aplicáveis.</w:t>
      </w:r>
    </w:p>
    <w:p w14:paraId="56FA3960" w14:textId="77777777" w:rsidR="005431AB" w:rsidRDefault="00000000">
      <w:pPr>
        <w:spacing w:before="120" w:after="288" w:line="312" w:lineRule="auto"/>
        <w:ind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12.1.3. Para a execução do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do contrato, ou de forma não relacionada ao mesmo ou direcionar negócios que violem as regras anticorrupção, devendo garantir, ainda, que seus prepostos e colaboradores ajam da mesma forma.</w:t>
      </w:r>
    </w:p>
    <w:p w14:paraId="5877F5AF" w14:textId="77777777" w:rsidR="005431AB" w:rsidRDefault="00000000">
      <w:pPr>
        <w:spacing w:before="120" w:after="288" w:line="312" w:lineRule="auto"/>
        <w:ind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12.1.4. Na assinatura do contrato, as partes deverão declarar que: (a) não violaram, violam ou violarão as regras anticorrupção; (b) têm a ciência de que qualquer atividade que viole as regras anticorrupção é proibida; e (c) declaram conhecer as consequências possíveis de tal violação. </w:t>
      </w:r>
    </w:p>
    <w:p w14:paraId="0D19244D" w14:textId="77777777" w:rsidR="005431AB" w:rsidRDefault="00000000">
      <w:pPr>
        <w:spacing w:before="120" w:after="288" w:line="312" w:lineRule="auto"/>
        <w:ind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12.1.5. Qualquer descumprimento das regras de integridade mencionadas acima ensejará a resolução imediata do contrato, apenas por meio de notificação extrajudicial, sem prejuízo de eventual pagamento de indenização por perdas e danos.</w:t>
      </w:r>
    </w:p>
    <w:p w14:paraId="18925CC4" w14:textId="77777777" w:rsidR="005431AB" w:rsidRDefault="005431AB">
      <w:pPr>
        <w:rPr>
          <w:rFonts w:ascii="Times New Roman" w:hAnsi="Times New Roman" w:cs="Times New Roman"/>
          <w:color w:val="000000" w:themeColor="text1"/>
          <w:sz w:val="24"/>
          <w:szCs w:val="24"/>
        </w:rPr>
      </w:pPr>
    </w:p>
    <w:p w14:paraId="41FD86EC" w14:textId="77777777" w:rsidR="005431AB" w:rsidRDefault="00000000">
      <w:pPr>
        <w:spacing w:before="120" w:line="360" w:lineRule="auto"/>
        <w:ind w:firstLine="141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Maravilhas, 23 de setembro de 2025</w:t>
      </w:r>
    </w:p>
    <w:p w14:paraId="362DDCA8" w14:textId="77777777" w:rsidR="005431AB" w:rsidRDefault="005431AB">
      <w:pPr>
        <w:spacing w:before="120" w:line="360" w:lineRule="auto"/>
        <w:ind w:firstLine="1418"/>
        <w:jc w:val="both"/>
        <w:rPr>
          <w:rFonts w:ascii="Times New Roman" w:hAnsi="Times New Roman" w:cs="Times New Roman"/>
          <w:color w:val="000000" w:themeColor="text1"/>
          <w:sz w:val="24"/>
          <w:szCs w:val="24"/>
        </w:rPr>
      </w:pPr>
    </w:p>
    <w:p w14:paraId="1876F977" w14:textId="77777777" w:rsidR="005431AB" w:rsidRDefault="005431AB">
      <w:pPr>
        <w:jc w:val="center"/>
        <w:rPr>
          <w:rFonts w:ascii="Times New Roman" w:hAnsi="Times New Roman" w:cs="Times New Roman"/>
          <w:color w:val="000000" w:themeColor="text1"/>
          <w:sz w:val="24"/>
          <w:szCs w:val="24"/>
        </w:rPr>
      </w:pPr>
    </w:p>
    <w:p w14:paraId="274D1B4E" w14:textId="77777777" w:rsidR="005431AB" w:rsidRDefault="00000000">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Carlos Eduardo Vital V. Fonseca</w:t>
      </w:r>
    </w:p>
    <w:p w14:paraId="541D4757" w14:textId="77777777" w:rsidR="005431AB" w:rsidRDefault="00000000">
      <w:pPr>
        <w:jc w:val="center"/>
        <w:rPr>
          <w:rFonts w:ascii="Times New Roman" w:hAnsi="Times New Roman" w:cs="Times New Roman"/>
          <w:color w:val="000000" w:themeColor="text1"/>
          <w:sz w:val="24"/>
          <w:szCs w:val="24"/>
        </w:rPr>
      </w:pPr>
      <w:bookmarkStart w:id="5" w:name="_Hlk124804739"/>
      <w:r>
        <w:rPr>
          <w:rFonts w:ascii="Times New Roman" w:hAnsi="Times New Roman" w:cs="Times New Roman"/>
          <w:color w:val="000000" w:themeColor="text1"/>
          <w:sz w:val="24"/>
          <w:szCs w:val="24"/>
        </w:rPr>
        <w:t xml:space="preserve">Secretário Municipal de </w:t>
      </w:r>
      <w:bookmarkEnd w:id="5"/>
      <w:r>
        <w:rPr>
          <w:rFonts w:ascii="Times New Roman" w:hAnsi="Times New Roman" w:cs="Times New Roman"/>
          <w:color w:val="000000" w:themeColor="text1"/>
          <w:sz w:val="24"/>
          <w:szCs w:val="24"/>
        </w:rPr>
        <w:t>Saúde</w:t>
      </w:r>
    </w:p>
    <w:p w14:paraId="0246C3CE" w14:textId="77777777" w:rsidR="005431AB" w:rsidRDefault="005431AB">
      <w:pPr>
        <w:jc w:val="center"/>
        <w:rPr>
          <w:rFonts w:ascii="Times New Roman" w:hAnsi="Times New Roman" w:cs="Times New Roman"/>
          <w:color w:val="000000" w:themeColor="text1"/>
          <w:sz w:val="24"/>
          <w:szCs w:val="24"/>
        </w:rPr>
      </w:pPr>
    </w:p>
    <w:p w14:paraId="6FD2583A" w14:textId="77777777" w:rsidR="005431AB" w:rsidRDefault="00000000">
      <w:pPr>
        <w:jc w:val="center"/>
        <w:rPr>
          <w:rFonts w:ascii="Times New Roman" w:hAnsi="Times New Roman" w:cs="Times New Roman"/>
          <w:b/>
          <w:color w:val="000000" w:themeColor="text1"/>
          <w:sz w:val="24"/>
          <w:szCs w:val="24"/>
        </w:rPr>
      </w:pPr>
      <w:r>
        <w:rPr>
          <w:rFonts w:ascii="Times New Roman" w:eastAsia="Times New Roman" w:hAnsi="Times New Roman" w:cs="Times New Roman"/>
          <w:b/>
          <w:color w:val="000000"/>
          <w:sz w:val="24"/>
          <w:szCs w:val="24"/>
        </w:rPr>
        <w:t>Hygor Alves Guimarães</w:t>
      </w:r>
    </w:p>
    <w:p w14:paraId="738F9138" w14:textId="77777777" w:rsidR="005431AB" w:rsidRDefault="0000000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Auxiliar Administrativo</w:t>
      </w:r>
    </w:p>
    <w:p w14:paraId="65C314B1" w14:textId="77777777" w:rsidR="005431AB" w:rsidRDefault="005431AB">
      <w:pPr>
        <w:rPr>
          <w:rFonts w:ascii="Times New Roman" w:hAnsi="Times New Roman" w:cs="Times New Roman"/>
          <w:color w:val="000000" w:themeColor="text1"/>
          <w:sz w:val="24"/>
          <w:szCs w:val="24"/>
        </w:rPr>
      </w:pPr>
    </w:p>
    <w:p w14:paraId="61D49BB2" w14:textId="08989062" w:rsidR="005431AB" w:rsidRDefault="00000000" w:rsidP="00264B2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ANEXO II- FICHA DE SOLICITAÇÃO DE CREDENCIAMENTO</w:t>
      </w:r>
    </w:p>
    <w:p w14:paraId="3465D50E" w14:textId="77777777" w:rsidR="005431AB" w:rsidRDefault="005431AB">
      <w:pPr>
        <w:pStyle w:val="Default"/>
        <w:spacing w:after="200"/>
        <w:contextualSpacing/>
        <w:rPr>
          <w:rFonts w:ascii="Times New Roman" w:hAnsi="Times New Roman" w:cs="Times New Roman"/>
          <w:b/>
          <w:bCs/>
          <w:color w:val="auto"/>
        </w:rPr>
      </w:pPr>
    </w:p>
    <w:p w14:paraId="41AB4850" w14:textId="77777777" w:rsidR="005431AB"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PROCESSO ADMINISTRATIVO Nº 200/2025</w:t>
      </w:r>
    </w:p>
    <w:p w14:paraId="6301F0D0" w14:textId="77777777" w:rsidR="005431AB"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 xml:space="preserve">CREDENCIAMENTO </w:t>
      </w:r>
    </w:p>
    <w:p w14:paraId="5C804DE7" w14:textId="77777777" w:rsidR="005431AB" w:rsidRDefault="005431AB">
      <w:pPr>
        <w:pStyle w:val="Default"/>
        <w:spacing w:after="200"/>
        <w:contextualSpacing/>
        <w:jc w:val="both"/>
        <w:rPr>
          <w:rFonts w:ascii="Times New Roman" w:hAnsi="Times New Roman" w:cs="Times New Roman"/>
          <w:color w:val="auto"/>
          <w:sz w:val="22"/>
          <w:szCs w:val="22"/>
        </w:rPr>
      </w:pPr>
    </w:p>
    <w:p w14:paraId="413977CD" w14:textId="77777777" w:rsidR="005431AB"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sz w:val="22"/>
          <w:szCs w:val="22"/>
        </w:rPr>
        <w:t xml:space="preserve">OBJETO: </w:t>
      </w:r>
      <w:r>
        <w:rPr>
          <w:rFonts w:ascii="Times New Roman" w:hAnsi="Times New Roman" w:cs="Times New Roman"/>
          <w:bCs/>
          <w:color w:val="auto"/>
        </w:rPr>
        <w:t xml:space="preserve">Credenciamento de empresa especializada </w:t>
      </w:r>
      <w:r>
        <w:rPr>
          <w:rFonts w:ascii="Times New Roman" w:eastAsia="Arial" w:hAnsi="Times New Roman" w:cs="Times New Roman"/>
        </w:rPr>
        <w:t>na prestação serviços de ginecologia, clinica medica, ortopedia, psiquiatria, pediatria, ultrassom, cardiologia, teste ergométrico, ecocardiograma, em atendimento a demanda da Secretaria Municipal de Saúde do Município de Maravilhas/MG</w:t>
      </w:r>
      <w:r>
        <w:rPr>
          <w:rFonts w:ascii="Times New Roman" w:hAnsi="Times New Roman" w:cs="Times New Roman"/>
          <w:bCs/>
          <w:color w:val="auto"/>
        </w:rPr>
        <w:t>, conforme especificações constantes do Termo de Referência- Anexo I.</w:t>
      </w:r>
    </w:p>
    <w:p w14:paraId="54B5C7FE" w14:textId="77777777" w:rsidR="005431AB" w:rsidRDefault="005431AB">
      <w:pPr>
        <w:spacing w:line="240" w:lineRule="auto"/>
        <w:contextualSpacing/>
        <w:jc w:val="both"/>
        <w:rPr>
          <w:rFonts w:ascii="Times New Roman" w:hAnsi="Times New Roman" w:cs="Times New Roman"/>
          <w:b/>
        </w:rPr>
      </w:pPr>
    </w:p>
    <w:p w14:paraId="5CC630EA" w14:textId="77777777" w:rsidR="005431AB"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DADOS DA PESSOA JURÍDICA:</w:t>
      </w:r>
    </w:p>
    <w:p w14:paraId="3A4F7273"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Razão Social:</w:t>
      </w:r>
    </w:p>
    <w:p w14:paraId="14E67FC5"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CNPJ:</w:t>
      </w:r>
    </w:p>
    <w:p w14:paraId="69C061CF"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Endereço completo (com CEP):</w:t>
      </w:r>
    </w:p>
    <w:p w14:paraId="147539B6"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Telefone:</w:t>
      </w:r>
    </w:p>
    <w:p w14:paraId="7033CA17"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E-mail:</w:t>
      </w:r>
    </w:p>
    <w:p w14:paraId="0DDCBF6E"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Nome do representante legal:</w:t>
      </w:r>
    </w:p>
    <w:p w14:paraId="68A8A82A"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CPF e RG do representa legal:</w:t>
      </w:r>
    </w:p>
    <w:p w14:paraId="29483EDB" w14:textId="77777777" w:rsidR="005431AB" w:rsidRDefault="005431AB">
      <w:pPr>
        <w:spacing w:line="240" w:lineRule="auto"/>
        <w:contextualSpacing/>
        <w:jc w:val="both"/>
        <w:rPr>
          <w:rFonts w:ascii="Times New Roman" w:hAnsi="Times New Roman" w:cs="Times New Roman"/>
          <w:sz w:val="24"/>
          <w:szCs w:val="24"/>
        </w:rPr>
      </w:pPr>
    </w:p>
    <w:p w14:paraId="53A02B1A" w14:textId="77777777" w:rsidR="005431AB"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DADOS BANCÁRIOS:</w:t>
      </w:r>
    </w:p>
    <w:p w14:paraId="42A27297"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Banco:</w:t>
      </w:r>
    </w:p>
    <w:p w14:paraId="6D12E524"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Agência:</w:t>
      </w:r>
    </w:p>
    <w:p w14:paraId="08ED9190"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Conta:</w:t>
      </w:r>
    </w:p>
    <w:p w14:paraId="1CF601FA" w14:textId="77777777" w:rsidR="005431AB" w:rsidRDefault="005431AB">
      <w:pPr>
        <w:spacing w:line="240" w:lineRule="auto"/>
        <w:contextualSpacing/>
        <w:jc w:val="both"/>
        <w:rPr>
          <w:rFonts w:ascii="Times New Roman" w:hAnsi="Times New Roman" w:cs="Times New Roman"/>
          <w:sz w:val="24"/>
          <w:szCs w:val="24"/>
        </w:rPr>
      </w:pPr>
    </w:p>
    <w:p w14:paraId="24B6A44C" w14:textId="77777777" w:rsidR="005431AB" w:rsidRDefault="00000000">
      <w:pPr>
        <w:spacing w:line="240" w:lineRule="auto"/>
        <w:contextualSpacing/>
        <w:jc w:val="both"/>
        <w:rPr>
          <w:rFonts w:ascii="Times New Roman" w:hAnsi="Times New Roman" w:cs="Times New Roman"/>
          <w:bCs/>
          <w:sz w:val="24"/>
          <w:szCs w:val="24"/>
        </w:rPr>
      </w:pPr>
      <w:r>
        <w:rPr>
          <w:rFonts w:ascii="Times New Roman" w:hAnsi="Times New Roman" w:cs="Times New Roman"/>
          <w:sz w:val="24"/>
          <w:szCs w:val="24"/>
        </w:rPr>
        <w:t xml:space="preserve">A pessoa jurídica acima qualificada, através de seu representante legal acima indicado, solicita seu credenciamento junto ao Município de Maravilhas para fornecimento </w:t>
      </w:r>
      <w:r>
        <w:rPr>
          <w:rFonts w:ascii="Times New Roman" w:hAnsi="Times New Roman" w:cs="Times New Roman"/>
          <w:bCs/>
          <w:sz w:val="24"/>
          <w:szCs w:val="24"/>
        </w:rPr>
        <w:t>de gêneros alimentícios (padaria, confeitaria e salgados), conforme especificações constantes do Termo de Referência- Anexo I do Edital de Credenciamento.</w:t>
      </w:r>
    </w:p>
    <w:p w14:paraId="0DC9AE3C" w14:textId="77777777" w:rsidR="005431AB" w:rsidRDefault="00000000">
      <w:pPr>
        <w:spacing w:line="240" w:lineRule="auto"/>
        <w:contextualSpacing/>
        <w:jc w:val="both"/>
        <w:rPr>
          <w:rFonts w:ascii="Book Antiqua" w:hAnsi="Book Antiqua"/>
          <w:b/>
          <w:bCs/>
        </w:rPr>
      </w:pPr>
      <w:r>
        <w:rPr>
          <w:rFonts w:ascii="Book Antiqua" w:hAnsi="Book Antiqua"/>
          <w:b/>
          <w:bCs/>
        </w:rPr>
        <w:t xml:space="preserve"> </w:t>
      </w:r>
    </w:p>
    <w:tbl>
      <w:tblPr>
        <w:tblStyle w:val="Tabelacomgrade"/>
        <w:tblW w:w="8505" w:type="dxa"/>
        <w:tblInd w:w="250" w:type="dxa"/>
        <w:tblLayout w:type="fixed"/>
        <w:tblLook w:val="04A0" w:firstRow="1" w:lastRow="0" w:firstColumn="1" w:lastColumn="0" w:noHBand="0" w:noVBand="1"/>
      </w:tblPr>
      <w:tblGrid>
        <w:gridCol w:w="750"/>
        <w:gridCol w:w="4022"/>
        <w:gridCol w:w="831"/>
        <w:gridCol w:w="1201"/>
        <w:gridCol w:w="1701"/>
      </w:tblGrid>
      <w:tr w:rsidR="005431AB" w14:paraId="7B5C23E1" w14:textId="77777777">
        <w:trPr>
          <w:trHeight w:val="237"/>
        </w:trPr>
        <w:tc>
          <w:tcPr>
            <w:tcW w:w="750" w:type="dxa"/>
            <w:shd w:val="clear" w:color="auto" w:fill="D9D9D9" w:themeFill="background1" w:themeFillShade="D9"/>
          </w:tcPr>
          <w:p w14:paraId="0D2DF73C" w14:textId="77777777" w:rsidR="005431AB" w:rsidRDefault="00000000">
            <w:pPr>
              <w:rPr>
                <w:rFonts w:ascii="Times New Roman" w:hAnsi="Times New Roman" w:cs="Times New Roman"/>
                <w:b/>
                <w:sz w:val="20"/>
                <w:szCs w:val="20"/>
              </w:rPr>
            </w:pPr>
            <w:r>
              <w:rPr>
                <w:rFonts w:ascii="Times New Roman" w:hAnsi="Times New Roman" w:cs="Times New Roman"/>
                <w:b/>
                <w:sz w:val="20"/>
                <w:szCs w:val="20"/>
              </w:rPr>
              <w:t>ITEM</w:t>
            </w:r>
          </w:p>
        </w:tc>
        <w:tc>
          <w:tcPr>
            <w:tcW w:w="4022" w:type="dxa"/>
            <w:shd w:val="clear" w:color="auto" w:fill="D9D9D9" w:themeFill="background1" w:themeFillShade="D9"/>
          </w:tcPr>
          <w:p w14:paraId="37727E8E" w14:textId="77777777" w:rsidR="005431AB" w:rsidRDefault="00000000">
            <w:pPr>
              <w:rPr>
                <w:rFonts w:ascii="Times New Roman" w:hAnsi="Times New Roman" w:cs="Times New Roman"/>
                <w:b/>
                <w:sz w:val="20"/>
                <w:szCs w:val="20"/>
              </w:rPr>
            </w:pPr>
            <w:r>
              <w:rPr>
                <w:rFonts w:ascii="Times New Roman" w:hAnsi="Times New Roman" w:cs="Times New Roman"/>
                <w:b/>
                <w:sz w:val="20"/>
                <w:szCs w:val="20"/>
              </w:rPr>
              <w:t>DESCRIÇÃO</w:t>
            </w:r>
          </w:p>
        </w:tc>
        <w:tc>
          <w:tcPr>
            <w:tcW w:w="831" w:type="dxa"/>
            <w:shd w:val="clear" w:color="auto" w:fill="D9D9D9" w:themeFill="background1" w:themeFillShade="D9"/>
          </w:tcPr>
          <w:p w14:paraId="3E6DEB8C" w14:textId="77777777" w:rsidR="005431AB" w:rsidRDefault="00000000">
            <w:pPr>
              <w:rPr>
                <w:rFonts w:ascii="Times New Roman" w:hAnsi="Times New Roman" w:cs="Times New Roman"/>
                <w:b/>
                <w:sz w:val="20"/>
                <w:szCs w:val="20"/>
              </w:rPr>
            </w:pPr>
            <w:r>
              <w:rPr>
                <w:rFonts w:ascii="Times New Roman" w:hAnsi="Times New Roman" w:cs="Times New Roman"/>
                <w:b/>
                <w:sz w:val="20"/>
                <w:szCs w:val="20"/>
              </w:rPr>
              <w:t>UNID.</w:t>
            </w:r>
          </w:p>
        </w:tc>
        <w:tc>
          <w:tcPr>
            <w:tcW w:w="1201" w:type="dxa"/>
            <w:shd w:val="clear" w:color="auto" w:fill="D9D9D9" w:themeFill="background1" w:themeFillShade="D9"/>
          </w:tcPr>
          <w:p w14:paraId="19F22B29" w14:textId="77777777" w:rsidR="005431AB" w:rsidRDefault="00000000">
            <w:pPr>
              <w:rPr>
                <w:rFonts w:ascii="Times New Roman" w:hAnsi="Times New Roman" w:cs="Times New Roman"/>
                <w:b/>
                <w:sz w:val="20"/>
                <w:szCs w:val="20"/>
              </w:rPr>
            </w:pPr>
            <w:r>
              <w:rPr>
                <w:rFonts w:ascii="Times New Roman" w:hAnsi="Times New Roman" w:cs="Times New Roman"/>
                <w:b/>
                <w:sz w:val="20"/>
                <w:szCs w:val="20"/>
              </w:rPr>
              <w:t>QUANT.</w:t>
            </w:r>
          </w:p>
        </w:tc>
        <w:tc>
          <w:tcPr>
            <w:tcW w:w="1701" w:type="dxa"/>
            <w:shd w:val="clear" w:color="auto" w:fill="D9D9D9" w:themeFill="background1" w:themeFillShade="D9"/>
          </w:tcPr>
          <w:p w14:paraId="7A6E7A70" w14:textId="77777777" w:rsidR="005431AB" w:rsidRDefault="00000000">
            <w:pPr>
              <w:rPr>
                <w:rFonts w:ascii="Times New Roman" w:hAnsi="Times New Roman" w:cs="Times New Roman"/>
                <w:b/>
                <w:sz w:val="20"/>
                <w:szCs w:val="20"/>
              </w:rPr>
            </w:pPr>
            <w:r>
              <w:rPr>
                <w:rFonts w:ascii="Times New Roman" w:hAnsi="Times New Roman" w:cs="Times New Roman"/>
                <w:b/>
                <w:sz w:val="20"/>
                <w:szCs w:val="20"/>
              </w:rPr>
              <w:t>VALOR UNIT.</w:t>
            </w:r>
          </w:p>
        </w:tc>
      </w:tr>
      <w:tr w:rsidR="005431AB" w14:paraId="36E01553" w14:textId="77777777">
        <w:trPr>
          <w:trHeight w:val="456"/>
        </w:trPr>
        <w:tc>
          <w:tcPr>
            <w:tcW w:w="750" w:type="dxa"/>
          </w:tcPr>
          <w:p w14:paraId="18D95F0F" w14:textId="77777777" w:rsidR="005431AB" w:rsidRDefault="005431AB">
            <w:pPr>
              <w:rPr>
                <w:rFonts w:ascii="Times New Roman" w:hAnsi="Times New Roman" w:cs="Times New Roman"/>
                <w:b/>
                <w:sz w:val="20"/>
                <w:szCs w:val="20"/>
              </w:rPr>
            </w:pPr>
          </w:p>
        </w:tc>
        <w:tc>
          <w:tcPr>
            <w:tcW w:w="4022" w:type="dxa"/>
          </w:tcPr>
          <w:p w14:paraId="662080B6" w14:textId="77777777" w:rsidR="005431AB" w:rsidRDefault="005431AB">
            <w:pPr>
              <w:jc w:val="both"/>
              <w:rPr>
                <w:rFonts w:ascii="Times New Roman" w:hAnsi="Times New Roman" w:cs="Times New Roman"/>
                <w:sz w:val="20"/>
                <w:szCs w:val="20"/>
              </w:rPr>
            </w:pPr>
          </w:p>
        </w:tc>
        <w:tc>
          <w:tcPr>
            <w:tcW w:w="831" w:type="dxa"/>
          </w:tcPr>
          <w:p w14:paraId="07F6C426" w14:textId="77777777" w:rsidR="005431AB" w:rsidRDefault="005431AB">
            <w:pPr>
              <w:rPr>
                <w:rFonts w:ascii="Times New Roman" w:hAnsi="Times New Roman" w:cs="Times New Roman"/>
                <w:sz w:val="20"/>
                <w:szCs w:val="20"/>
              </w:rPr>
            </w:pPr>
          </w:p>
        </w:tc>
        <w:tc>
          <w:tcPr>
            <w:tcW w:w="1201" w:type="dxa"/>
          </w:tcPr>
          <w:p w14:paraId="20CFAD37" w14:textId="77777777" w:rsidR="005431AB" w:rsidRDefault="005431AB">
            <w:pPr>
              <w:jc w:val="center"/>
              <w:rPr>
                <w:rFonts w:ascii="Times New Roman" w:hAnsi="Times New Roman" w:cs="Times New Roman"/>
                <w:sz w:val="20"/>
                <w:szCs w:val="20"/>
              </w:rPr>
            </w:pPr>
          </w:p>
        </w:tc>
        <w:tc>
          <w:tcPr>
            <w:tcW w:w="1701" w:type="dxa"/>
          </w:tcPr>
          <w:p w14:paraId="5A34CE6D" w14:textId="77777777" w:rsidR="005431AB" w:rsidRDefault="005431AB">
            <w:pPr>
              <w:jc w:val="center"/>
              <w:rPr>
                <w:rFonts w:ascii="Times New Roman" w:hAnsi="Times New Roman" w:cs="Times New Roman"/>
                <w:sz w:val="20"/>
                <w:szCs w:val="20"/>
              </w:rPr>
            </w:pPr>
          </w:p>
        </w:tc>
      </w:tr>
      <w:tr w:rsidR="005431AB" w14:paraId="0C7DB115" w14:textId="77777777">
        <w:trPr>
          <w:trHeight w:val="534"/>
        </w:trPr>
        <w:tc>
          <w:tcPr>
            <w:tcW w:w="750" w:type="dxa"/>
          </w:tcPr>
          <w:p w14:paraId="4D9ECFF1" w14:textId="77777777" w:rsidR="005431AB" w:rsidRDefault="005431AB">
            <w:pPr>
              <w:rPr>
                <w:rFonts w:ascii="Times New Roman" w:hAnsi="Times New Roman" w:cs="Times New Roman"/>
                <w:b/>
                <w:sz w:val="20"/>
                <w:szCs w:val="20"/>
              </w:rPr>
            </w:pPr>
          </w:p>
        </w:tc>
        <w:tc>
          <w:tcPr>
            <w:tcW w:w="4022" w:type="dxa"/>
          </w:tcPr>
          <w:p w14:paraId="609C32A1" w14:textId="77777777" w:rsidR="005431AB" w:rsidRDefault="005431AB">
            <w:pPr>
              <w:rPr>
                <w:rFonts w:ascii="Times New Roman" w:hAnsi="Times New Roman" w:cs="Times New Roman"/>
                <w:sz w:val="20"/>
                <w:szCs w:val="20"/>
              </w:rPr>
            </w:pPr>
          </w:p>
        </w:tc>
        <w:tc>
          <w:tcPr>
            <w:tcW w:w="831" w:type="dxa"/>
          </w:tcPr>
          <w:p w14:paraId="634F41C6" w14:textId="77777777" w:rsidR="005431AB" w:rsidRDefault="005431AB">
            <w:pPr>
              <w:rPr>
                <w:rFonts w:ascii="Times New Roman" w:hAnsi="Times New Roman" w:cs="Times New Roman"/>
                <w:sz w:val="20"/>
                <w:szCs w:val="20"/>
              </w:rPr>
            </w:pPr>
          </w:p>
        </w:tc>
        <w:tc>
          <w:tcPr>
            <w:tcW w:w="1201" w:type="dxa"/>
          </w:tcPr>
          <w:p w14:paraId="729B295C" w14:textId="77777777" w:rsidR="005431AB" w:rsidRDefault="005431AB">
            <w:pPr>
              <w:jc w:val="center"/>
              <w:rPr>
                <w:rFonts w:ascii="Times New Roman" w:hAnsi="Times New Roman" w:cs="Times New Roman"/>
                <w:sz w:val="20"/>
                <w:szCs w:val="20"/>
              </w:rPr>
            </w:pPr>
          </w:p>
        </w:tc>
        <w:tc>
          <w:tcPr>
            <w:tcW w:w="1701" w:type="dxa"/>
          </w:tcPr>
          <w:p w14:paraId="458EA5DC" w14:textId="77777777" w:rsidR="005431AB" w:rsidRDefault="005431AB">
            <w:pPr>
              <w:jc w:val="center"/>
              <w:rPr>
                <w:rFonts w:ascii="Times New Roman" w:hAnsi="Times New Roman" w:cs="Times New Roman"/>
                <w:sz w:val="20"/>
                <w:szCs w:val="20"/>
              </w:rPr>
            </w:pPr>
          </w:p>
        </w:tc>
      </w:tr>
      <w:tr w:rsidR="005431AB" w14:paraId="2E8A38B5" w14:textId="77777777">
        <w:trPr>
          <w:trHeight w:val="414"/>
        </w:trPr>
        <w:tc>
          <w:tcPr>
            <w:tcW w:w="750" w:type="dxa"/>
          </w:tcPr>
          <w:p w14:paraId="4CFF2308" w14:textId="77777777" w:rsidR="005431AB" w:rsidRDefault="005431AB">
            <w:pPr>
              <w:rPr>
                <w:rFonts w:ascii="Times New Roman" w:hAnsi="Times New Roman" w:cs="Times New Roman"/>
                <w:b/>
                <w:sz w:val="20"/>
                <w:szCs w:val="20"/>
              </w:rPr>
            </w:pPr>
          </w:p>
        </w:tc>
        <w:tc>
          <w:tcPr>
            <w:tcW w:w="4022" w:type="dxa"/>
          </w:tcPr>
          <w:p w14:paraId="72EFD0C8" w14:textId="77777777" w:rsidR="005431AB" w:rsidRDefault="005431AB">
            <w:pPr>
              <w:rPr>
                <w:rFonts w:ascii="Times New Roman" w:hAnsi="Times New Roman" w:cs="Times New Roman"/>
                <w:sz w:val="20"/>
                <w:szCs w:val="20"/>
              </w:rPr>
            </w:pPr>
          </w:p>
        </w:tc>
        <w:tc>
          <w:tcPr>
            <w:tcW w:w="831" w:type="dxa"/>
          </w:tcPr>
          <w:p w14:paraId="7529718E" w14:textId="77777777" w:rsidR="005431AB" w:rsidRDefault="005431AB">
            <w:pPr>
              <w:rPr>
                <w:rFonts w:ascii="Times New Roman" w:hAnsi="Times New Roman" w:cs="Times New Roman"/>
                <w:sz w:val="20"/>
                <w:szCs w:val="20"/>
              </w:rPr>
            </w:pPr>
          </w:p>
        </w:tc>
        <w:tc>
          <w:tcPr>
            <w:tcW w:w="1201" w:type="dxa"/>
          </w:tcPr>
          <w:p w14:paraId="51F639D0" w14:textId="77777777" w:rsidR="005431AB" w:rsidRDefault="005431AB">
            <w:pPr>
              <w:jc w:val="center"/>
              <w:rPr>
                <w:rFonts w:ascii="Times New Roman" w:hAnsi="Times New Roman" w:cs="Times New Roman"/>
                <w:sz w:val="20"/>
                <w:szCs w:val="20"/>
              </w:rPr>
            </w:pPr>
          </w:p>
        </w:tc>
        <w:tc>
          <w:tcPr>
            <w:tcW w:w="1701" w:type="dxa"/>
          </w:tcPr>
          <w:p w14:paraId="6E14C9AF" w14:textId="77777777" w:rsidR="005431AB" w:rsidRDefault="005431AB">
            <w:pPr>
              <w:jc w:val="center"/>
              <w:rPr>
                <w:rFonts w:ascii="Times New Roman" w:hAnsi="Times New Roman" w:cs="Times New Roman"/>
                <w:sz w:val="20"/>
                <w:szCs w:val="20"/>
              </w:rPr>
            </w:pPr>
          </w:p>
        </w:tc>
      </w:tr>
    </w:tbl>
    <w:p w14:paraId="07AE5498" w14:textId="77777777" w:rsidR="005431AB" w:rsidRDefault="005431AB">
      <w:pPr>
        <w:spacing w:line="240" w:lineRule="auto"/>
        <w:contextualSpacing/>
        <w:jc w:val="both"/>
        <w:rPr>
          <w:rFonts w:ascii="Times New Roman" w:hAnsi="Times New Roman" w:cs="Times New Roman"/>
          <w:sz w:val="24"/>
          <w:szCs w:val="24"/>
        </w:rPr>
      </w:pPr>
    </w:p>
    <w:p w14:paraId="45F000B8"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DECLARAMOS, sob as penas da lei, que: </w:t>
      </w:r>
    </w:p>
    <w:p w14:paraId="235860D9" w14:textId="77777777" w:rsidR="005431AB" w:rsidRDefault="005431AB">
      <w:pPr>
        <w:spacing w:line="240" w:lineRule="auto"/>
        <w:contextualSpacing/>
        <w:jc w:val="both"/>
        <w:rPr>
          <w:rFonts w:ascii="Times New Roman" w:hAnsi="Times New Roman" w:cs="Times New Roman"/>
          <w:sz w:val="24"/>
          <w:szCs w:val="24"/>
        </w:rPr>
      </w:pPr>
    </w:p>
    <w:p w14:paraId="10881BAF"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recebemos os documentos que compõem o Edital e tomamos conhecimento de todas as informações e condições para o cumprimento das obrigações objeto deste credenciamento; </w:t>
      </w:r>
    </w:p>
    <w:p w14:paraId="509ABA8D"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as informações prestadas neste pedido de credenciamento são verdadeiras, bem como que concordamos com os termos do edital e seus anexos; </w:t>
      </w:r>
    </w:p>
    <w:p w14:paraId="5AF392FB" w14:textId="77777777" w:rsidR="005431AB" w:rsidRDefault="005431AB">
      <w:pPr>
        <w:spacing w:line="240" w:lineRule="auto"/>
        <w:contextualSpacing/>
        <w:jc w:val="both"/>
        <w:rPr>
          <w:rFonts w:ascii="Times New Roman" w:hAnsi="Times New Roman" w:cs="Times New Roman"/>
          <w:sz w:val="24"/>
          <w:szCs w:val="24"/>
        </w:rPr>
      </w:pPr>
    </w:p>
    <w:p w14:paraId="4D5A8644" w14:textId="77777777" w:rsidR="005431AB" w:rsidRDefault="005431AB">
      <w:pPr>
        <w:spacing w:line="240" w:lineRule="auto"/>
        <w:contextualSpacing/>
        <w:jc w:val="both"/>
        <w:rPr>
          <w:rFonts w:ascii="Times New Roman" w:hAnsi="Times New Roman" w:cs="Times New Roman"/>
          <w:sz w:val="24"/>
          <w:szCs w:val="24"/>
        </w:rPr>
      </w:pPr>
    </w:p>
    <w:p w14:paraId="24DDCBCD"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temos ciência da obrigatoriedade de declarar qualquer fato superveniente impeditivo do credenciamento</w:t>
      </w:r>
    </w:p>
    <w:p w14:paraId="6BE03CEE" w14:textId="77777777" w:rsidR="005431AB" w:rsidRDefault="005431AB">
      <w:pPr>
        <w:spacing w:line="240" w:lineRule="auto"/>
        <w:contextualSpacing/>
        <w:jc w:val="center"/>
        <w:rPr>
          <w:rFonts w:ascii="Times New Roman" w:hAnsi="Times New Roman" w:cs="Times New Roman"/>
          <w:sz w:val="24"/>
          <w:szCs w:val="24"/>
        </w:rPr>
      </w:pPr>
    </w:p>
    <w:p w14:paraId="148E5EEA" w14:textId="77777777" w:rsidR="005431AB" w:rsidRDefault="00000000">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 ______ de ___________ de 2025.</w:t>
      </w:r>
    </w:p>
    <w:p w14:paraId="34DBF294" w14:textId="77777777" w:rsidR="005431AB" w:rsidRDefault="005431AB">
      <w:pPr>
        <w:spacing w:line="240" w:lineRule="auto"/>
        <w:contextualSpacing/>
        <w:rPr>
          <w:rFonts w:ascii="Times New Roman" w:hAnsi="Times New Roman" w:cs="Times New Roman"/>
          <w:sz w:val="24"/>
          <w:szCs w:val="24"/>
        </w:rPr>
      </w:pPr>
    </w:p>
    <w:p w14:paraId="74F5DAC0" w14:textId="77777777" w:rsidR="005431AB" w:rsidRDefault="005431AB">
      <w:pPr>
        <w:spacing w:line="240" w:lineRule="auto"/>
        <w:contextualSpacing/>
        <w:rPr>
          <w:rFonts w:ascii="Times New Roman" w:hAnsi="Times New Roman" w:cs="Times New Roman"/>
          <w:sz w:val="24"/>
          <w:szCs w:val="24"/>
        </w:rPr>
      </w:pPr>
    </w:p>
    <w:p w14:paraId="16D5E06D" w14:textId="77777777" w:rsidR="005431AB" w:rsidRDefault="005431AB">
      <w:pPr>
        <w:spacing w:line="240" w:lineRule="auto"/>
        <w:contextualSpacing/>
        <w:rPr>
          <w:rFonts w:ascii="Times New Roman" w:hAnsi="Times New Roman" w:cs="Times New Roman"/>
          <w:sz w:val="24"/>
          <w:szCs w:val="24"/>
        </w:rPr>
      </w:pPr>
    </w:p>
    <w:p w14:paraId="260F85FF" w14:textId="77777777" w:rsidR="005431AB"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3C945DA8" w14:textId="77777777" w:rsidR="005431AB"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Nome e Assinatura do representante legal da empresa</w:t>
      </w:r>
    </w:p>
    <w:p w14:paraId="22D9BD97" w14:textId="77777777" w:rsidR="005431AB"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CNPJ</w:t>
      </w:r>
    </w:p>
    <w:p w14:paraId="164B0F3E" w14:textId="77777777" w:rsidR="005431AB" w:rsidRDefault="005431AB">
      <w:pPr>
        <w:spacing w:line="240" w:lineRule="auto"/>
        <w:contextualSpacing/>
        <w:jc w:val="center"/>
        <w:rPr>
          <w:rFonts w:ascii="Times New Roman" w:hAnsi="Times New Roman" w:cs="Times New Roman"/>
          <w:sz w:val="24"/>
          <w:szCs w:val="24"/>
        </w:rPr>
      </w:pPr>
    </w:p>
    <w:p w14:paraId="589478A4" w14:textId="77777777" w:rsidR="005431AB" w:rsidRDefault="005431AB">
      <w:pPr>
        <w:spacing w:line="240" w:lineRule="auto"/>
        <w:contextualSpacing/>
        <w:jc w:val="center"/>
        <w:rPr>
          <w:rFonts w:ascii="Times New Roman" w:hAnsi="Times New Roman" w:cs="Times New Roman"/>
          <w:sz w:val="24"/>
          <w:szCs w:val="24"/>
        </w:rPr>
      </w:pPr>
    </w:p>
    <w:p w14:paraId="52E5117B" w14:textId="77777777" w:rsidR="005431AB" w:rsidRDefault="005431AB">
      <w:pPr>
        <w:spacing w:line="240" w:lineRule="auto"/>
        <w:contextualSpacing/>
        <w:jc w:val="both"/>
        <w:rPr>
          <w:rFonts w:ascii="Times New Roman" w:hAnsi="Times New Roman" w:cs="Times New Roman"/>
          <w:b/>
          <w:i/>
          <w:color w:val="FF0000"/>
          <w:sz w:val="24"/>
          <w:szCs w:val="24"/>
        </w:rPr>
      </w:pPr>
    </w:p>
    <w:p w14:paraId="38DC76B9" w14:textId="77777777" w:rsidR="005431AB" w:rsidRDefault="00000000">
      <w:pPr>
        <w:spacing w:line="240" w:lineRule="auto"/>
        <w:contextualSpacing/>
        <w:jc w:val="both"/>
        <w:rPr>
          <w:rFonts w:ascii="Times New Roman" w:hAnsi="Times New Roman" w:cs="Times New Roman"/>
          <w:i/>
          <w:color w:val="FF0000"/>
          <w:sz w:val="24"/>
          <w:szCs w:val="24"/>
        </w:rPr>
      </w:pPr>
      <w:r>
        <w:rPr>
          <w:rFonts w:ascii="Times New Roman" w:hAnsi="Times New Roman" w:cs="Times New Roman"/>
          <w:i/>
          <w:color w:val="FF0000"/>
          <w:sz w:val="24"/>
          <w:szCs w:val="24"/>
        </w:rPr>
        <w:t>OBS: Em caso de representação por meio de procuração particular, a mesma deverá ter firma reconhecida em cartório, e deverá acompanhar a presente ficha.</w:t>
      </w:r>
    </w:p>
    <w:p w14:paraId="7CC36547" w14:textId="77777777" w:rsidR="005431AB" w:rsidRDefault="00000000">
      <w:pPr>
        <w:pStyle w:val="Default"/>
        <w:spacing w:after="200"/>
        <w:contextualSpacing/>
        <w:jc w:val="both"/>
        <w:rPr>
          <w:rFonts w:ascii="Times New Roman" w:hAnsi="Times New Roman" w:cs="Times New Roman"/>
          <w:b/>
          <w:u w:val="single"/>
        </w:rPr>
      </w:pPr>
      <w:r>
        <w:rPr>
          <w:rFonts w:ascii="Times New Roman" w:hAnsi="Times New Roman" w:cs="Times New Roman"/>
          <w:bCs/>
          <w:i/>
          <w:color w:val="FF0000"/>
        </w:rPr>
        <w:t>• Documento a ser emitido, preferencialmente, em papel timbrado, de forma que identifique a pessoa jurídica.</w:t>
      </w:r>
      <w:r>
        <w:br w:type="page"/>
      </w:r>
    </w:p>
    <w:p w14:paraId="6F115F55" w14:textId="77777777" w:rsidR="005431AB" w:rsidRDefault="005431AB">
      <w:pPr>
        <w:spacing w:line="240" w:lineRule="auto"/>
        <w:contextualSpacing/>
        <w:rPr>
          <w:rFonts w:ascii="Bookman Old Style" w:hAnsi="Bookman Old Style"/>
          <w:b/>
          <w:sz w:val="18"/>
          <w:szCs w:val="18"/>
          <w:u w:val="single"/>
        </w:rPr>
      </w:pPr>
    </w:p>
    <w:p w14:paraId="08833A8A" w14:textId="77777777" w:rsidR="005431AB" w:rsidRDefault="00000000">
      <w:pPr>
        <w:shd w:val="clear" w:color="auto" w:fill="D9D9D9" w:themeFill="background1" w:themeFillShade="D9"/>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ANEXO III</w:t>
      </w:r>
    </w:p>
    <w:p w14:paraId="2D6980F2" w14:textId="77777777" w:rsidR="005431AB" w:rsidRDefault="00000000">
      <w:pPr>
        <w:shd w:val="clear" w:color="auto" w:fill="D9D9D9" w:themeFill="background1" w:themeFillShade="D9"/>
        <w:spacing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MODELO DE ENQUADRAMENTO DE MICROEMPRESAS (ME) E</w:t>
      </w:r>
    </w:p>
    <w:p w14:paraId="4384A253" w14:textId="77777777" w:rsidR="005431AB" w:rsidRDefault="00000000">
      <w:pPr>
        <w:shd w:val="clear" w:color="auto" w:fill="D9D9D9" w:themeFill="background1" w:themeFillShade="D9"/>
        <w:spacing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EMPRESAS DE PEQUENO PORTE (EPP)</w:t>
      </w:r>
    </w:p>
    <w:p w14:paraId="52541EE5" w14:textId="77777777" w:rsidR="005431AB" w:rsidRDefault="005431AB">
      <w:pPr>
        <w:spacing w:line="240" w:lineRule="auto"/>
        <w:contextualSpacing/>
        <w:jc w:val="center"/>
        <w:rPr>
          <w:rFonts w:ascii="Times New Roman" w:hAnsi="Times New Roman" w:cs="Times New Roman"/>
          <w:b/>
          <w:bCs/>
          <w:color w:val="000000"/>
          <w:sz w:val="24"/>
          <w:szCs w:val="24"/>
        </w:rPr>
      </w:pPr>
    </w:p>
    <w:p w14:paraId="003221BE" w14:textId="77777777" w:rsidR="005431AB" w:rsidRDefault="005431AB">
      <w:pPr>
        <w:spacing w:line="240" w:lineRule="auto"/>
        <w:contextualSpacing/>
        <w:jc w:val="center"/>
        <w:rPr>
          <w:rFonts w:ascii="Times New Roman" w:hAnsi="Times New Roman" w:cs="Times New Roman"/>
          <w:b/>
          <w:bCs/>
          <w:color w:val="000000"/>
          <w:sz w:val="24"/>
          <w:szCs w:val="24"/>
        </w:rPr>
      </w:pPr>
    </w:p>
    <w:p w14:paraId="1E4534BE" w14:textId="77777777" w:rsidR="005431AB"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_____________________________________(Razão Social da empresa), inscrita no CNPJ nº__________________, por intermédio de seu representante legal, o(a) Sr. (a.)__________________________________, portador(a) da Carteira de Identidade nº .______________e do CPF nº_____________________, DECLARA, para fins do disposto no Edital de Credenciamento n° 0xx/2025 da Prefeitura Municipal de Maravilhas, sob as sanções administrativas cabíveis e sob as penas da lei, que esta empresa, na presente data, é considerada:</w:t>
      </w:r>
    </w:p>
    <w:p w14:paraId="600511C6" w14:textId="77777777" w:rsidR="005431AB" w:rsidRDefault="005431AB">
      <w:pPr>
        <w:spacing w:line="240" w:lineRule="auto"/>
        <w:contextualSpacing/>
        <w:jc w:val="both"/>
        <w:rPr>
          <w:rFonts w:ascii="Times New Roman" w:hAnsi="Times New Roman" w:cs="Times New Roman"/>
          <w:color w:val="000000"/>
          <w:sz w:val="24"/>
          <w:szCs w:val="24"/>
        </w:rPr>
      </w:pPr>
    </w:p>
    <w:p w14:paraId="3D87BC5C" w14:textId="77777777" w:rsidR="005431AB"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MICROEMPRESA, conforme Inciso I do artigo 3º da Lei Complementar nº 123, de 04/12/2006;</w:t>
      </w:r>
    </w:p>
    <w:p w14:paraId="1B51F0B0" w14:textId="77777777" w:rsidR="005431AB" w:rsidRDefault="005431AB">
      <w:pPr>
        <w:spacing w:line="240" w:lineRule="auto"/>
        <w:contextualSpacing/>
        <w:jc w:val="both"/>
        <w:rPr>
          <w:rFonts w:ascii="Times New Roman" w:hAnsi="Times New Roman" w:cs="Times New Roman"/>
          <w:color w:val="000000"/>
          <w:sz w:val="24"/>
          <w:szCs w:val="24"/>
        </w:rPr>
      </w:pPr>
    </w:p>
    <w:p w14:paraId="318B4C8E" w14:textId="77777777" w:rsidR="005431AB"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EMPRESA DE PEQUENO PORTE, conforme Inciso II do artigo 3º da Lei Complementar nº 123, de 14/12/2006.</w:t>
      </w:r>
    </w:p>
    <w:p w14:paraId="4804BB67" w14:textId="77777777" w:rsidR="005431AB" w:rsidRDefault="005431AB">
      <w:pPr>
        <w:spacing w:line="240" w:lineRule="auto"/>
        <w:contextualSpacing/>
        <w:jc w:val="both"/>
        <w:rPr>
          <w:rFonts w:ascii="Times New Roman" w:hAnsi="Times New Roman" w:cs="Times New Roman"/>
          <w:color w:val="000000"/>
          <w:sz w:val="24"/>
          <w:szCs w:val="24"/>
        </w:rPr>
      </w:pPr>
    </w:p>
    <w:p w14:paraId="789633C2" w14:textId="77777777" w:rsidR="005431AB"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Declara ainda que a empresa está excluída das vedações constantes do parágrafo 4º do artigo 3º da Lei Complementar nº 123, de 14 de dezembro de 2006.</w:t>
      </w:r>
    </w:p>
    <w:p w14:paraId="354C9569" w14:textId="77777777" w:rsidR="005431AB" w:rsidRDefault="005431AB">
      <w:pPr>
        <w:spacing w:line="240" w:lineRule="auto"/>
        <w:contextualSpacing/>
        <w:jc w:val="both"/>
        <w:rPr>
          <w:rFonts w:ascii="Times New Roman" w:hAnsi="Times New Roman" w:cs="Times New Roman"/>
          <w:color w:val="000000"/>
          <w:sz w:val="24"/>
          <w:szCs w:val="24"/>
        </w:rPr>
      </w:pPr>
    </w:p>
    <w:p w14:paraId="560CA167" w14:textId="77777777" w:rsidR="005431AB" w:rsidRDefault="005431AB">
      <w:pPr>
        <w:spacing w:line="240" w:lineRule="auto"/>
        <w:contextualSpacing/>
        <w:rPr>
          <w:rFonts w:ascii="Times New Roman" w:hAnsi="Times New Roman" w:cs="Times New Roman"/>
          <w:sz w:val="24"/>
          <w:szCs w:val="24"/>
        </w:rPr>
      </w:pPr>
    </w:p>
    <w:p w14:paraId="3D98D877" w14:textId="77777777" w:rsidR="005431AB" w:rsidRDefault="00000000">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 ______ de ___________ de 2025.</w:t>
      </w:r>
    </w:p>
    <w:p w14:paraId="2BB52439" w14:textId="77777777" w:rsidR="005431AB" w:rsidRDefault="005431AB">
      <w:pPr>
        <w:spacing w:line="240" w:lineRule="auto"/>
        <w:contextualSpacing/>
        <w:rPr>
          <w:rFonts w:ascii="Times New Roman" w:hAnsi="Times New Roman" w:cs="Times New Roman"/>
          <w:sz w:val="24"/>
          <w:szCs w:val="24"/>
        </w:rPr>
      </w:pPr>
    </w:p>
    <w:p w14:paraId="5F3B7420" w14:textId="77777777" w:rsidR="005431AB" w:rsidRDefault="005431AB">
      <w:pPr>
        <w:spacing w:line="240" w:lineRule="auto"/>
        <w:contextualSpacing/>
        <w:rPr>
          <w:rFonts w:ascii="Times New Roman" w:hAnsi="Times New Roman" w:cs="Times New Roman"/>
          <w:sz w:val="24"/>
          <w:szCs w:val="24"/>
        </w:rPr>
      </w:pPr>
    </w:p>
    <w:p w14:paraId="06E2CC2A" w14:textId="77777777" w:rsidR="005431AB" w:rsidRDefault="005431AB">
      <w:pPr>
        <w:spacing w:line="240" w:lineRule="auto"/>
        <w:contextualSpacing/>
        <w:rPr>
          <w:rFonts w:ascii="Times New Roman" w:hAnsi="Times New Roman" w:cs="Times New Roman"/>
          <w:sz w:val="24"/>
          <w:szCs w:val="24"/>
        </w:rPr>
      </w:pPr>
    </w:p>
    <w:p w14:paraId="45BF273F" w14:textId="77777777" w:rsidR="005431AB"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51517A5F" w14:textId="77777777" w:rsidR="005431AB"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Nome e Assinatura do representante legal da empresa</w:t>
      </w:r>
    </w:p>
    <w:p w14:paraId="3DD06A39" w14:textId="77777777" w:rsidR="005431AB"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Carimbo de CNPJ (Papel timbrado da empresa)</w:t>
      </w:r>
    </w:p>
    <w:p w14:paraId="7F87F321" w14:textId="77777777" w:rsidR="005431AB" w:rsidRDefault="005431AB">
      <w:pPr>
        <w:spacing w:line="240" w:lineRule="auto"/>
        <w:contextualSpacing/>
        <w:jc w:val="both"/>
        <w:rPr>
          <w:rFonts w:ascii="Times New Roman" w:hAnsi="Times New Roman" w:cs="Times New Roman"/>
          <w:sz w:val="24"/>
          <w:szCs w:val="24"/>
        </w:rPr>
      </w:pPr>
    </w:p>
    <w:p w14:paraId="1D8744CF" w14:textId="77777777" w:rsidR="005431AB" w:rsidRDefault="005431AB">
      <w:pPr>
        <w:spacing w:line="240" w:lineRule="auto"/>
        <w:contextualSpacing/>
        <w:jc w:val="both"/>
        <w:rPr>
          <w:rFonts w:ascii="Times New Roman" w:hAnsi="Times New Roman" w:cs="Times New Roman"/>
          <w:color w:val="000000"/>
          <w:sz w:val="24"/>
          <w:szCs w:val="24"/>
        </w:rPr>
      </w:pPr>
    </w:p>
    <w:p w14:paraId="69676A93" w14:textId="77777777" w:rsidR="005431AB" w:rsidRDefault="005431AB">
      <w:pPr>
        <w:spacing w:line="240" w:lineRule="auto"/>
        <w:contextualSpacing/>
        <w:jc w:val="both"/>
        <w:rPr>
          <w:rFonts w:ascii="Times New Roman" w:hAnsi="Times New Roman" w:cs="Times New Roman"/>
          <w:b/>
          <w:bCs/>
          <w:i/>
          <w:color w:val="FF0000"/>
          <w:sz w:val="24"/>
          <w:szCs w:val="24"/>
        </w:rPr>
      </w:pPr>
    </w:p>
    <w:p w14:paraId="3F707E24" w14:textId="77777777" w:rsidR="005431AB" w:rsidRDefault="005431AB">
      <w:pPr>
        <w:spacing w:line="240" w:lineRule="auto"/>
        <w:contextualSpacing/>
        <w:jc w:val="both"/>
        <w:rPr>
          <w:rFonts w:ascii="Times New Roman" w:hAnsi="Times New Roman" w:cs="Times New Roman"/>
          <w:b/>
          <w:bCs/>
          <w:i/>
          <w:color w:val="FF0000"/>
          <w:sz w:val="24"/>
          <w:szCs w:val="24"/>
        </w:rPr>
      </w:pPr>
    </w:p>
    <w:p w14:paraId="59A404C4" w14:textId="77777777" w:rsidR="005431AB" w:rsidRDefault="00000000">
      <w:pPr>
        <w:spacing w:line="240" w:lineRule="auto"/>
        <w:contextualSpacing/>
        <w:jc w:val="both"/>
        <w:rPr>
          <w:rFonts w:ascii="Times New Roman" w:hAnsi="Times New Roman" w:cs="Times New Roman"/>
          <w:bCs/>
          <w:i/>
          <w:color w:val="FF0000"/>
          <w:sz w:val="24"/>
          <w:szCs w:val="24"/>
        </w:rPr>
      </w:pPr>
      <w:r>
        <w:rPr>
          <w:rFonts w:ascii="Times New Roman" w:hAnsi="Times New Roman" w:cs="Times New Roman"/>
          <w:bCs/>
          <w:i/>
          <w:color w:val="FF0000"/>
          <w:sz w:val="24"/>
          <w:szCs w:val="24"/>
        </w:rPr>
        <w:t>Observações:</w:t>
      </w:r>
    </w:p>
    <w:p w14:paraId="0457BD4E" w14:textId="77777777" w:rsidR="005431AB" w:rsidRDefault="005431AB">
      <w:pPr>
        <w:spacing w:line="240" w:lineRule="auto"/>
        <w:contextualSpacing/>
        <w:jc w:val="both"/>
        <w:rPr>
          <w:rFonts w:ascii="Times New Roman" w:hAnsi="Times New Roman" w:cs="Times New Roman"/>
          <w:bCs/>
          <w:i/>
          <w:color w:val="FF0000"/>
          <w:sz w:val="24"/>
          <w:szCs w:val="24"/>
        </w:rPr>
      </w:pPr>
    </w:p>
    <w:p w14:paraId="3506149B" w14:textId="77777777" w:rsidR="005431AB" w:rsidRDefault="00000000">
      <w:pPr>
        <w:numPr>
          <w:ilvl w:val="0"/>
          <w:numId w:val="3"/>
        </w:numPr>
        <w:spacing w:line="240" w:lineRule="auto"/>
        <w:contextualSpacing/>
        <w:jc w:val="both"/>
        <w:rPr>
          <w:rFonts w:ascii="Times New Roman" w:hAnsi="Times New Roman" w:cs="Times New Roman"/>
          <w:bCs/>
          <w:i/>
          <w:color w:val="FF0000"/>
          <w:sz w:val="24"/>
          <w:szCs w:val="24"/>
        </w:rPr>
      </w:pPr>
      <w:r>
        <w:rPr>
          <w:rFonts w:ascii="Times New Roman" w:hAnsi="Times New Roman" w:cs="Times New Roman"/>
          <w:bCs/>
          <w:i/>
          <w:color w:val="FF0000"/>
          <w:sz w:val="24"/>
          <w:szCs w:val="24"/>
        </w:rPr>
        <w:t>Assinalar com um “X” a condição da empresa.</w:t>
      </w:r>
    </w:p>
    <w:p w14:paraId="45514BC9" w14:textId="77777777" w:rsidR="005431AB" w:rsidRDefault="00000000">
      <w:pPr>
        <w:numPr>
          <w:ilvl w:val="0"/>
          <w:numId w:val="3"/>
        </w:numPr>
        <w:spacing w:line="240" w:lineRule="auto"/>
        <w:contextualSpacing/>
        <w:jc w:val="both"/>
        <w:rPr>
          <w:rFonts w:ascii="Times New Roman" w:hAnsi="Times New Roman" w:cs="Times New Roman"/>
          <w:bCs/>
          <w:i/>
          <w:color w:val="FF0000"/>
          <w:sz w:val="24"/>
          <w:szCs w:val="24"/>
        </w:rPr>
      </w:pPr>
      <w:r>
        <w:rPr>
          <w:rFonts w:ascii="Times New Roman" w:hAnsi="Times New Roman" w:cs="Times New Roman"/>
          <w:bCs/>
          <w:i/>
          <w:color w:val="FF0000"/>
          <w:sz w:val="24"/>
          <w:szCs w:val="24"/>
        </w:rPr>
        <w:t>Documento a ser emitido, preferencialmente, em papel timbrado, de forma que identifique a pessoa jurídica.</w:t>
      </w:r>
    </w:p>
    <w:p w14:paraId="5AD530D0" w14:textId="77777777" w:rsidR="005431AB" w:rsidRDefault="005431AB">
      <w:pPr>
        <w:spacing w:line="240" w:lineRule="auto"/>
        <w:contextualSpacing/>
        <w:jc w:val="both"/>
        <w:rPr>
          <w:rFonts w:ascii="Times New Roman" w:hAnsi="Times New Roman" w:cs="Times New Roman"/>
          <w:bCs/>
          <w:i/>
          <w:color w:val="FF0000"/>
          <w:sz w:val="24"/>
          <w:szCs w:val="24"/>
        </w:rPr>
      </w:pPr>
    </w:p>
    <w:p w14:paraId="3FBE90C0" w14:textId="77777777" w:rsidR="005431AB" w:rsidRDefault="005431AB">
      <w:pPr>
        <w:spacing w:line="240" w:lineRule="auto"/>
        <w:contextualSpacing/>
        <w:jc w:val="both"/>
        <w:rPr>
          <w:rFonts w:ascii="Times New Roman" w:hAnsi="Times New Roman" w:cs="Times New Roman"/>
          <w:bCs/>
          <w:i/>
          <w:color w:val="FF0000"/>
          <w:sz w:val="24"/>
          <w:szCs w:val="24"/>
        </w:rPr>
      </w:pPr>
    </w:p>
    <w:p w14:paraId="0CC3F2E4" w14:textId="77777777" w:rsidR="005431AB" w:rsidRDefault="005431AB">
      <w:pPr>
        <w:spacing w:line="240" w:lineRule="auto"/>
        <w:contextualSpacing/>
        <w:jc w:val="both"/>
        <w:rPr>
          <w:rFonts w:ascii="Times New Roman" w:hAnsi="Times New Roman" w:cs="Times New Roman"/>
          <w:bCs/>
          <w:i/>
          <w:color w:val="FF0000"/>
          <w:sz w:val="24"/>
          <w:szCs w:val="24"/>
        </w:rPr>
      </w:pPr>
    </w:p>
    <w:p w14:paraId="5449BFD6" w14:textId="77777777" w:rsidR="005431AB" w:rsidRDefault="005431AB">
      <w:pPr>
        <w:spacing w:line="240" w:lineRule="auto"/>
        <w:contextualSpacing/>
        <w:jc w:val="both"/>
        <w:rPr>
          <w:rFonts w:ascii="Times New Roman" w:hAnsi="Times New Roman" w:cs="Times New Roman"/>
          <w:bCs/>
          <w:i/>
          <w:color w:val="FF0000"/>
          <w:sz w:val="24"/>
          <w:szCs w:val="24"/>
        </w:rPr>
      </w:pPr>
    </w:p>
    <w:p w14:paraId="2C5158A0" w14:textId="77777777" w:rsidR="005431AB" w:rsidRDefault="005431AB">
      <w:pPr>
        <w:spacing w:line="240" w:lineRule="auto"/>
        <w:contextualSpacing/>
        <w:jc w:val="both"/>
        <w:rPr>
          <w:rFonts w:ascii="Times New Roman" w:hAnsi="Times New Roman" w:cs="Times New Roman"/>
          <w:bCs/>
          <w:i/>
          <w:color w:val="FF0000"/>
          <w:sz w:val="24"/>
          <w:szCs w:val="24"/>
        </w:rPr>
      </w:pPr>
    </w:p>
    <w:p w14:paraId="47C1AA79" w14:textId="77777777" w:rsidR="005431AB" w:rsidRDefault="005431AB">
      <w:pPr>
        <w:spacing w:line="240" w:lineRule="auto"/>
        <w:contextualSpacing/>
        <w:jc w:val="both"/>
        <w:rPr>
          <w:rFonts w:ascii="Times New Roman" w:hAnsi="Times New Roman" w:cs="Times New Roman"/>
          <w:bCs/>
          <w:i/>
          <w:color w:val="FF0000"/>
          <w:sz w:val="24"/>
          <w:szCs w:val="24"/>
        </w:rPr>
      </w:pPr>
    </w:p>
    <w:p w14:paraId="6BB5AE35" w14:textId="77777777" w:rsidR="005431AB" w:rsidRDefault="005431AB">
      <w:pPr>
        <w:spacing w:line="240" w:lineRule="auto"/>
        <w:contextualSpacing/>
        <w:jc w:val="both"/>
        <w:rPr>
          <w:rFonts w:ascii="Times New Roman" w:hAnsi="Times New Roman" w:cs="Times New Roman"/>
          <w:bCs/>
          <w:i/>
          <w:color w:val="FF0000"/>
          <w:sz w:val="24"/>
          <w:szCs w:val="24"/>
        </w:rPr>
      </w:pPr>
    </w:p>
    <w:p w14:paraId="33E927AF" w14:textId="77777777" w:rsidR="005431AB" w:rsidRDefault="00000000">
      <w:pPr>
        <w:spacing w:after="0" w:line="240" w:lineRule="auto"/>
        <w:rPr>
          <w:rFonts w:ascii="Times New Roman" w:hAnsi="Times New Roman" w:cs="Times New Roman"/>
          <w:color w:val="000000"/>
          <w:sz w:val="24"/>
          <w:szCs w:val="24"/>
        </w:rPr>
      </w:pPr>
      <w:r>
        <w:br w:type="page"/>
      </w:r>
    </w:p>
    <w:p w14:paraId="12A424F1" w14:textId="77777777" w:rsidR="005431AB" w:rsidRDefault="00000000">
      <w:pPr>
        <w:shd w:val="clear" w:color="auto" w:fill="D9D9D9" w:themeFill="background1" w:themeFillShade="D9"/>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ANEXO IV- MINUTA DO TERMO DE CREDENCIAMENTO</w:t>
      </w:r>
    </w:p>
    <w:p w14:paraId="3E29E627" w14:textId="77777777" w:rsidR="005431AB" w:rsidRDefault="00000000">
      <w:pPr>
        <w:pStyle w:val="Default"/>
        <w:spacing w:after="200"/>
        <w:contextualSpacing/>
        <w:jc w:val="center"/>
        <w:rPr>
          <w:rFonts w:ascii="Times New Roman" w:hAnsi="Times New Roman" w:cs="Times New Roman"/>
          <w:b/>
          <w:bCs/>
          <w:color w:val="auto"/>
        </w:rPr>
      </w:pPr>
      <w:r>
        <w:rPr>
          <w:rFonts w:ascii="Times New Roman" w:hAnsi="Times New Roman" w:cs="Times New Roman"/>
          <w:b/>
          <w:bCs/>
          <w:color w:val="auto"/>
        </w:rPr>
        <w:t>PROCESSO ADMINISTRATIVO Nº 200/2025</w:t>
      </w:r>
    </w:p>
    <w:p w14:paraId="686F2D46" w14:textId="77777777" w:rsidR="005431AB" w:rsidRDefault="00000000">
      <w:pPr>
        <w:pStyle w:val="Default"/>
        <w:spacing w:after="200"/>
        <w:contextualSpacing/>
        <w:jc w:val="center"/>
        <w:rPr>
          <w:rFonts w:ascii="Times New Roman" w:hAnsi="Times New Roman" w:cs="Times New Roman"/>
          <w:color w:val="auto"/>
        </w:rPr>
      </w:pPr>
      <w:r>
        <w:rPr>
          <w:rFonts w:ascii="Times New Roman" w:hAnsi="Times New Roman" w:cs="Times New Roman"/>
          <w:b/>
          <w:bCs/>
          <w:color w:val="auto"/>
        </w:rPr>
        <w:t xml:space="preserve">CREDENCIAMENTO </w:t>
      </w:r>
    </w:p>
    <w:p w14:paraId="0C28BEBC" w14:textId="77777777" w:rsidR="005431AB" w:rsidRDefault="005431AB">
      <w:pPr>
        <w:spacing w:line="240" w:lineRule="auto"/>
        <w:contextualSpacing/>
        <w:jc w:val="center"/>
        <w:rPr>
          <w:rFonts w:ascii="Times New Roman" w:hAnsi="Times New Roman" w:cs="Times New Roman"/>
          <w:b/>
          <w:sz w:val="24"/>
          <w:szCs w:val="24"/>
          <w:u w:val="single"/>
        </w:rPr>
      </w:pPr>
    </w:p>
    <w:p w14:paraId="1229DFC8" w14:textId="77777777" w:rsidR="005431AB"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PRIMEIRA – DAS PARTES </w:t>
      </w:r>
    </w:p>
    <w:p w14:paraId="6B7AB8F2" w14:textId="77777777" w:rsidR="005431AB" w:rsidRDefault="005431AB">
      <w:pPr>
        <w:spacing w:line="240" w:lineRule="auto"/>
        <w:contextualSpacing/>
        <w:jc w:val="both"/>
        <w:rPr>
          <w:rFonts w:ascii="Times New Roman" w:hAnsi="Times New Roman" w:cs="Times New Roman"/>
          <w:sz w:val="24"/>
          <w:szCs w:val="24"/>
        </w:rPr>
      </w:pPr>
    </w:p>
    <w:p w14:paraId="5E160C15"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b/>
          <w:sz w:val="24"/>
          <w:szCs w:val="24"/>
        </w:rPr>
        <w:t>MUNICÍPIO DE MARAVILHAS</w:t>
      </w:r>
      <w:r>
        <w:rPr>
          <w:rFonts w:ascii="Times New Roman" w:hAnsi="Times New Roman" w:cs="Times New Roman"/>
          <w:sz w:val="24"/>
          <w:szCs w:val="24"/>
        </w:rPr>
        <w:t xml:space="preserve">, inscrito no CNPJ sob o n° 18.313.841/0001-14, com sede administrativa na </w:t>
      </w:r>
      <w:r>
        <w:rPr>
          <w:rFonts w:ascii="Times New Roman" w:hAnsi="Times New Roman" w:cs="Times New Roman"/>
          <w:bCs/>
          <w:sz w:val="24"/>
          <w:szCs w:val="24"/>
        </w:rPr>
        <w:t>Avenida Brasil, nº. 33, bairro Centro, CEP 35.666-000</w:t>
      </w:r>
      <w:r>
        <w:rPr>
          <w:rFonts w:ascii="Times New Roman" w:hAnsi="Times New Roman" w:cs="Times New Roman"/>
          <w:sz w:val="24"/>
          <w:szCs w:val="24"/>
        </w:rPr>
        <w:t xml:space="preserve">, estado de Minas Gerais, neste ato, representado por seu Prefeito Municipal, senhor </w:t>
      </w:r>
      <w:r>
        <w:rPr>
          <w:rFonts w:ascii="Times New Roman" w:hAnsi="Times New Roman" w:cs="Times New Roman"/>
          <w:b/>
          <w:sz w:val="24"/>
          <w:szCs w:val="24"/>
        </w:rPr>
        <w:t>José Bonaparte Vasconcelos Fonseca</w:t>
      </w:r>
      <w:r>
        <w:rPr>
          <w:rFonts w:ascii="Times New Roman" w:hAnsi="Times New Roman" w:cs="Times New Roman"/>
          <w:sz w:val="24"/>
          <w:szCs w:val="24"/>
        </w:rPr>
        <w:t xml:space="preserve">, e, de outro lado, _________, pessoa jurídica de direito privado, inscrita no CNPJ sob o n°.___, com sede na Rua/Av. _______, n°.___, Bairro____, CEP _____, na cidade de _____/__, neste ato, representada pelo (a) Senhor (a) ______, inscrito (a) no CPF sob o nº.____, RG_____, doravante denominado CREDENCIADO, resolvem celebrar, com fundamento nos autos do Processo Administrativo n° 200/2025,  </w:t>
      </w:r>
      <w:r>
        <w:rPr>
          <w:rFonts w:ascii="Times New Roman" w:eastAsia="Symbol" w:hAnsi="Times New Roman" w:cs="Times New Roman"/>
          <w:sz w:val="24"/>
          <w:szCs w:val="24"/>
        </w:rPr>
        <w:t xml:space="preserve">_____________,  de conformidade com o art. 74, da Lei Federal nº 14.133/2021 de ora em diante denominado simplesmente </w:t>
      </w:r>
      <w:r>
        <w:rPr>
          <w:rFonts w:ascii="Times New Roman" w:eastAsia="Symbol" w:hAnsi="Times New Roman" w:cs="Times New Roman"/>
          <w:b/>
          <w:bCs/>
          <w:sz w:val="24"/>
          <w:szCs w:val="24"/>
        </w:rPr>
        <w:t>CONTRATADO</w:t>
      </w:r>
      <w:r>
        <w:rPr>
          <w:rFonts w:ascii="Times New Roman" w:eastAsia="Symbol" w:hAnsi="Times New Roman" w:cs="Times New Roman"/>
          <w:sz w:val="24"/>
          <w:szCs w:val="24"/>
        </w:rPr>
        <w:t xml:space="preserve">, </w:t>
      </w:r>
      <w:r>
        <w:rPr>
          <w:rFonts w:ascii="Times New Roman" w:hAnsi="Times New Roman" w:cs="Times New Roman"/>
          <w:sz w:val="24"/>
          <w:szCs w:val="24"/>
        </w:rPr>
        <w:t xml:space="preserve">o presente TERMO DE CREDENCIAMENTO mediante as seguintes cláusulas:  </w:t>
      </w:r>
    </w:p>
    <w:p w14:paraId="0EDA5853" w14:textId="77777777" w:rsidR="005431AB" w:rsidRDefault="005431AB">
      <w:pPr>
        <w:spacing w:line="240" w:lineRule="auto"/>
        <w:contextualSpacing/>
        <w:jc w:val="both"/>
        <w:rPr>
          <w:rFonts w:ascii="Times New Roman" w:hAnsi="Times New Roman" w:cs="Times New Roman"/>
          <w:sz w:val="24"/>
          <w:szCs w:val="24"/>
        </w:rPr>
      </w:pPr>
    </w:p>
    <w:p w14:paraId="697B21B2" w14:textId="77777777" w:rsidR="005431AB" w:rsidRDefault="005431AB">
      <w:pPr>
        <w:spacing w:line="240" w:lineRule="auto"/>
        <w:contextualSpacing/>
        <w:jc w:val="both"/>
        <w:rPr>
          <w:rFonts w:ascii="Times New Roman" w:hAnsi="Times New Roman" w:cs="Times New Roman"/>
          <w:sz w:val="24"/>
          <w:szCs w:val="24"/>
        </w:rPr>
      </w:pPr>
    </w:p>
    <w:p w14:paraId="33C896B0"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CLÁUSULA SEGUNDA– DO OBJETO</w:t>
      </w:r>
      <w:r>
        <w:rPr>
          <w:rFonts w:ascii="Times New Roman" w:hAnsi="Times New Roman" w:cs="Times New Roman"/>
          <w:sz w:val="24"/>
          <w:szCs w:val="24"/>
        </w:rPr>
        <w:t xml:space="preserve"> </w:t>
      </w:r>
    </w:p>
    <w:p w14:paraId="31499C6E" w14:textId="77777777" w:rsidR="005431AB"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Cs/>
          <w:color w:val="auto"/>
        </w:rPr>
        <w:t xml:space="preserve">Credenciamento de empresa especializada </w:t>
      </w:r>
      <w:r>
        <w:rPr>
          <w:rFonts w:ascii="Times New Roman" w:eastAsia="Arial" w:hAnsi="Times New Roman" w:cs="Times New Roman"/>
        </w:rPr>
        <w:t>na prestação serviços de ginecologia, clinica medica, ortopedia, psiquiatria, pediatria, ultrassom, cardiologia, teste ergométrico, ecocardiograma, em atendimento a demanda da Secretaria Municipal de Saúde do Município de Maravilhas/MG</w:t>
      </w:r>
      <w:r>
        <w:rPr>
          <w:rFonts w:ascii="Times New Roman" w:hAnsi="Times New Roman" w:cs="Times New Roman"/>
          <w:bCs/>
          <w:color w:val="auto"/>
        </w:rPr>
        <w:t>, conforme especificações constantes do Termo de Referência- Anexo I.</w:t>
      </w:r>
    </w:p>
    <w:p w14:paraId="7002EE2B" w14:textId="77777777" w:rsidR="005431AB" w:rsidRDefault="005431AB">
      <w:pPr>
        <w:spacing w:line="240" w:lineRule="auto"/>
        <w:contextualSpacing/>
        <w:jc w:val="center"/>
        <w:rPr>
          <w:rFonts w:ascii="Times New Roman" w:hAnsi="Times New Roman" w:cs="Times New Roman"/>
          <w:b/>
          <w:sz w:val="24"/>
          <w:szCs w:val="24"/>
          <w:u w:val="single"/>
        </w:rPr>
      </w:pPr>
    </w:p>
    <w:p w14:paraId="3B77C907"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CLÁUSULA TERCEIRA– DAS OBRIGAÇÕES DA CREDENCIADA </w:t>
      </w:r>
      <w:r>
        <w:rPr>
          <w:rFonts w:ascii="Times New Roman" w:hAnsi="Times New Roman" w:cs="Times New Roman"/>
          <w:sz w:val="24"/>
          <w:szCs w:val="24"/>
        </w:rPr>
        <w:t xml:space="preserve"> </w:t>
      </w:r>
    </w:p>
    <w:p w14:paraId="7D67F079" w14:textId="77777777" w:rsidR="005431AB" w:rsidRDefault="005431AB">
      <w:pPr>
        <w:spacing w:line="240" w:lineRule="auto"/>
        <w:contextualSpacing/>
        <w:jc w:val="center"/>
        <w:rPr>
          <w:rFonts w:ascii="Times New Roman" w:hAnsi="Times New Roman" w:cs="Times New Roman"/>
          <w:b/>
          <w:sz w:val="24"/>
          <w:szCs w:val="24"/>
          <w:u w:val="single"/>
        </w:rPr>
      </w:pPr>
    </w:p>
    <w:p w14:paraId="1781577B"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3.1.</w:t>
      </w:r>
      <w:r>
        <w:rPr>
          <w:rFonts w:ascii="Times New Roman" w:hAnsi="Times New Roman" w:cs="Times New Roman"/>
          <w:bCs/>
          <w:iCs/>
          <w:sz w:val="24"/>
          <w:szCs w:val="24"/>
        </w:rPr>
        <w:t xml:space="preserve"> O Contratado deve cumprir todas as obrigações constantes deste termo, assumindo como exclusivamente seus os riscos e as despesas decorrentes da boa e perfeita execução do objeto, observando, ainda, as obrigações a seguir dispostas:</w:t>
      </w:r>
    </w:p>
    <w:p w14:paraId="5805D788" w14:textId="77777777" w:rsidR="005431AB" w:rsidRDefault="005431AB">
      <w:pPr>
        <w:spacing w:line="240" w:lineRule="auto"/>
        <w:contextualSpacing/>
        <w:jc w:val="both"/>
        <w:rPr>
          <w:rFonts w:ascii="Times New Roman" w:hAnsi="Times New Roman" w:cs="Times New Roman"/>
          <w:bCs/>
          <w:iCs/>
          <w:sz w:val="24"/>
          <w:szCs w:val="24"/>
        </w:rPr>
      </w:pPr>
    </w:p>
    <w:p w14:paraId="732A720A"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3.1.1. Manter preposto aceito pela Administração para representá-lo durante a vigência do contrato. </w:t>
      </w:r>
    </w:p>
    <w:p w14:paraId="3E65F094" w14:textId="77777777" w:rsidR="005431AB" w:rsidRDefault="005431AB">
      <w:pPr>
        <w:spacing w:line="240" w:lineRule="auto"/>
        <w:ind w:left="284"/>
        <w:contextualSpacing/>
        <w:jc w:val="both"/>
        <w:rPr>
          <w:rFonts w:ascii="Times New Roman" w:hAnsi="Times New Roman" w:cs="Times New Roman"/>
          <w:bCs/>
          <w:iCs/>
          <w:sz w:val="24"/>
          <w:szCs w:val="24"/>
        </w:rPr>
      </w:pPr>
    </w:p>
    <w:p w14:paraId="67CB3CD9" w14:textId="77777777" w:rsidR="005431AB" w:rsidRDefault="00000000">
      <w:pPr>
        <w:spacing w:line="240" w:lineRule="auto"/>
        <w:ind w:left="284"/>
        <w:contextualSpacing/>
        <w:jc w:val="both"/>
        <w:rPr>
          <w:rFonts w:ascii="Times New Roman" w:hAnsi="Times New Roman" w:cs="Times New Roman"/>
          <w:bCs/>
          <w:iCs/>
          <w:sz w:val="24"/>
          <w:szCs w:val="24"/>
        </w:rPr>
      </w:pPr>
      <w:r>
        <w:rPr>
          <w:rFonts w:ascii="Times New Roman" w:hAnsi="Times New Roman" w:cs="Times New Roman"/>
          <w:bCs/>
          <w:iCs/>
          <w:sz w:val="24"/>
          <w:szCs w:val="24"/>
        </w:rPr>
        <w:t>a) A indicação ou a manutenção do preposto da empresa poderá ser recusada pelo órgão ou entidade, desde que devidamente justificada, devendo a empresa designar outro para o exercício da atividade.</w:t>
      </w:r>
    </w:p>
    <w:p w14:paraId="7AEA3DED" w14:textId="77777777" w:rsidR="005431AB" w:rsidRDefault="005431AB">
      <w:pPr>
        <w:spacing w:line="240" w:lineRule="auto"/>
        <w:contextualSpacing/>
        <w:jc w:val="both"/>
        <w:rPr>
          <w:rFonts w:ascii="Times New Roman" w:hAnsi="Times New Roman" w:cs="Times New Roman"/>
          <w:bCs/>
          <w:iCs/>
          <w:sz w:val="24"/>
          <w:szCs w:val="24"/>
        </w:rPr>
      </w:pPr>
    </w:p>
    <w:p w14:paraId="075698EC"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3.1.2. Atender às determinações regulares emitidas pelo fiscal do contrato ou autoridade superior (art. 137, II) e prestar todo esclarecimento ou informação por eles solicitados;</w:t>
      </w:r>
    </w:p>
    <w:p w14:paraId="203557E6" w14:textId="77777777" w:rsidR="005431AB" w:rsidRDefault="005431AB">
      <w:pPr>
        <w:spacing w:line="240" w:lineRule="auto"/>
        <w:contextualSpacing/>
        <w:jc w:val="both"/>
        <w:rPr>
          <w:rFonts w:ascii="Times New Roman" w:hAnsi="Times New Roman" w:cs="Times New Roman"/>
          <w:bCs/>
          <w:iCs/>
          <w:sz w:val="24"/>
          <w:szCs w:val="24"/>
        </w:rPr>
      </w:pPr>
    </w:p>
    <w:p w14:paraId="3979D4F1" w14:textId="77777777" w:rsidR="005431AB" w:rsidRDefault="005431AB">
      <w:pPr>
        <w:spacing w:line="240" w:lineRule="auto"/>
        <w:contextualSpacing/>
        <w:jc w:val="both"/>
        <w:rPr>
          <w:rFonts w:ascii="Times New Roman" w:hAnsi="Times New Roman" w:cs="Times New Roman"/>
          <w:bCs/>
          <w:iCs/>
          <w:sz w:val="24"/>
          <w:szCs w:val="24"/>
        </w:rPr>
      </w:pPr>
    </w:p>
    <w:p w14:paraId="11EAF8D8"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3.1.3. Alocar os empregados necessários ao perfeito cumprimento das obrigações assumidas, com habilitação e conhecimento adequados, fornecendo os serviços </w:t>
      </w:r>
      <w:r>
        <w:rPr>
          <w:rFonts w:ascii="Times New Roman" w:hAnsi="Times New Roman" w:cs="Times New Roman"/>
          <w:bCs/>
          <w:iCs/>
          <w:sz w:val="24"/>
          <w:szCs w:val="24"/>
        </w:rPr>
        <w:lastRenderedPageBreak/>
        <w:t>demandados, cuja quantidade, qualidade deverão atender às recomendações de boa técnica e a legislação de regência;</w:t>
      </w:r>
    </w:p>
    <w:p w14:paraId="7E594165" w14:textId="77777777" w:rsidR="005431AB" w:rsidRDefault="005431AB">
      <w:pPr>
        <w:spacing w:line="240" w:lineRule="auto"/>
        <w:contextualSpacing/>
        <w:jc w:val="both"/>
        <w:rPr>
          <w:rFonts w:ascii="Times New Roman" w:hAnsi="Times New Roman" w:cs="Times New Roman"/>
          <w:bCs/>
          <w:iCs/>
          <w:sz w:val="24"/>
          <w:szCs w:val="24"/>
        </w:rPr>
      </w:pPr>
    </w:p>
    <w:p w14:paraId="412EB21B"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3.1.4. Reparar, corrigir, remover, reconstruir ou substituir, às suas expensas, no total ou em parte, no prazo fixado pelo fiscal do contrato, os serviços nos quais se verificarem vícios ou defeitos;</w:t>
      </w:r>
    </w:p>
    <w:p w14:paraId="37739DBC" w14:textId="77777777" w:rsidR="005431AB" w:rsidRDefault="005431AB">
      <w:pPr>
        <w:spacing w:line="240" w:lineRule="auto"/>
        <w:contextualSpacing/>
        <w:jc w:val="both"/>
        <w:rPr>
          <w:rFonts w:ascii="Times New Roman" w:hAnsi="Times New Roman" w:cs="Times New Roman"/>
          <w:bCs/>
          <w:iCs/>
          <w:sz w:val="24"/>
          <w:szCs w:val="24"/>
        </w:rPr>
      </w:pPr>
    </w:p>
    <w:p w14:paraId="69770CA9"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3.1.5.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172DA7A8" w14:textId="77777777" w:rsidR="005431AB" w:rsidRDefault="005431AB">
      <w:pPr>
        <w:spacing w:line="240" w:lineRule="auto"/>
        <w:contextualSpacing/>
        <w:jc w:val="both"/>
        <w:rPr>
          <w:rFonts w:ascii="Times New Roman" w:hAnsi="Times New Roman" w:cs="Times New Roman"/>
          <w:bCs/>
          <w:iCs/>
          <w:sz w:val="24"/>
          <w:szCs w:val="24"/>
        </w:rPr>
      </w:pPr>
    </w:p>
    <w:p w14:paraId="4D859FF6"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3.1.6. Não contratar, durante a vigência do Termo de credenciamento, cônjuge, companheiro ou parente em linha reta, colateral ou por afinidade, até o terceiro grau, de dirigente do contratante ou do fiscal ou gestor do contrato, nos termos do artigo 48, parágrafo único, da Lei nº 14.133, de 2021;</w:t>
      </w:r>
    </w:p>
    <w:p w14:paraId="1A568898" w14:textId="77777777" w:rsidR="005431AB" w:rsidRDefault="005431AB">
      <w:pPr>
        <w:spacing w:line="240" w:lineRule="auto"/>
        <w:contextualSpacing/>
        <w:jc w:val="both"/>
        <w:rPr>
          <w:rFonts w:ascii="Times New Roman" w:hAnsi="Times New Roman" w:cs="Times New Roman"/>
          <w:bCs/>
          <w:iCs/>
          <w:sz w:val="24"/>
          <w:szCs w:val="24"/>
        </w:rPr>
      </w:pPr>
    </w:p>
    <w:p w14:paraId="04C2FC19"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3.1.7.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474E0C7F" w14:textId="77777777" w:rsidR="005431AB" w:rsidRDefault="005431AB">
      <w:pPr>
        <w:spacing w:line="240" w:lineRule="auto"/>
        <w:contextualSpacing/>
        <w:jc w:val="both"/>
        <w:rPr>
          <w:rFonts w:ascii="Times New Roman" w:hAnsi="Times New Roman" w:cs="Times New Roman"/>
          <w:bCs/>
          <w:iCs/>
          <w:sz w:val="24"/>
          <w:szCs w:val="24"/>
        </w:rPr>
      </w:pPr>
    </w:p>
    <w:p w14:paraId="18422D92"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3.1.8. Comunicar ao Fiscal Termo de credenciamento, no prazo de 02 (dois) dias, qualquer ocorrência anormal ou acidente que se verifique e impeça os cumprimentos dos prazos estabelecidos;</w:t>
      </w:r>
    </w:p>
    <w:p w14:paraId="3DDAEDD1" w14:textId="77777777" w:rsidR="005431AB" w:rsidRDefault="005431AB">
      <w:pPr>
        <w:spacing w:line="240" w:lineRule="auto"/>
        <w:contextualSpacing/>
        <w:jc w:val="both"/>
        <w:rPr>
          <w:rFonts w:ascii="Times New Roman" w:hAnsi="Times New Roman" w:cs="Times New Roman"/>
          <w:bCs/>
          <w:iCs/>
          <w:sz w:val="24"/>
          <w:szCs w:val="24"/>
        </w:rPr>
      </w:pPr>
    </w:p>
    <w:p w14:paraId="12E2321C"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3.1.9. Paralisar, por determinação do Contratante, qualquer atividade que não esteja sendo executada de acordo com a boa técnica ou que ponha em risco a segurança de pessoas ou bens de terceiros;</w:t>
      </w:r>
    </w:p>
    <w:p w14:paraId="0AA92515" w14:textId="77777777" w:rsidR="005431AB" w:rsidRDefault="005431AB">
      <w:pPr>
        <w:spacing w:line="240" w:lineRule="auto"/>
        <w:contextualSpacing/>
        <w:jc w:val="both"/>
        <w:rPr>
          <w:rFonts w:ascii="Times New Roman" w:hAnsi="Times New Roman" w:cs="Times New Roman"/>
          <w:bCs/>
          <w:iCs/>
          <w:sz w:val="24"/>
          <w:szCs w:val="24"/>
        </w:rPr>
      </w:pPr>
    </w:p>
    <w:p w14:paraId="16003FFE"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3.1.10. Executar suas obrigações com estrita observância às normas da legislação pertinente, cumprindo as determinações dos Poderes Públicos, mantendo sempre limpo o local onde a entrega está sendo realizada e nas melhores condições de segurança, higiene e disciplina;</w:t>
      </w:r>
    </w:p>
    <w:p w14:paraId="22A3B0F1" w14:textId="77777777" w:rsidR="005431AB" w:rsidRDefault="005431AB">
      <w:pPr>
        <w:spacing w:line="240" w:lineRule="auto"/>
        <w:contextualSpacing/>
        <w:jc w:val="both"/>
        <w:rPr>
          <w:rFonts w:ascii="Times New Roman" w:hAnsi="Times New Roman" w:cs="Times New Roman"/>
          <w:bCs/>
          <w:iCs/>
          <w:sz w:val="24"/>
          <w:szCs w:val="24"/>
        </w:rPr>
      </w:pPr>
    </w:p>
    <w:p w14:paraId="7CC7D3D5"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3.1.11. Submeter previamente, por escrito, ao Contratante, para análise e aprovação, quaisquer mudanças nos métodos executivos que fujam às especificações deste termo;</w:t>
      </w:r>
    </w:p>
    <w:p w14:paraId="19167AC2" w14:textId="77777777" w:rsidR="005431AB" w:rsidRDefault="005431AB">
      <w:pPr>
        <w:spacing w:line="240" w:lineRule="auto"/>
        <w:contextualSpacing/>
        <w:jc w:val="both"/>
        <w:rPr>
          <w:rFonts w:ascii="Times New Roman" w:hAnsi="Times New Roman" w:cs="Times New Roman"/>
          <w:bCs/>
          <w:iCs/>
          <w:sz w:val="24"/>
          <w:szCs w:val="24"/>
        </w:rPr>
      </w:pPr>
    </w:p>
    <w:p w14:paraId="0E701901"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3.1.12. Não permitir a utilização de qualquer trabalho do menor de dezesseis anos, exceto na condição de aprendiz para os maiores de quatorze anos, nem permitir a utilização do trabalho do menor de dezoito anos em trabalho noturno, perigoso ou insalubre;</w:t>
      </w:r>
    </w:p>
    <w:p w14:paraId="7D7BFB80" w14:textId="77777777" w:rsidR="005431AB" w:rsidRDefault="005431AB">
      <w:pPr>
        <w:spacing w:line="240" w:lineRule="auto"/>
        <w:contextualSpacing/>
        <w:jc w:val="both"/>
        <w:rPr>
          <w:rFonts w:ascii="Times New Roman" w:hAnsi="Times New Roman" w:cs="Times New Roman"/>
          <w:bCs/>
          <w:iCs/>
          <w:sz w:val="24"/>
          <w:szCs w:val="24"/>
        </w:rPr>
      </w:pPr>
    </w:p>
    <w:p w14:paraId="186C49ED"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3.1.13. Manter durante toda a vigência Termo de credenciamento e deste termo, em compatibilidade com as obrigações assumidas, todas as condições exigidas para habilitação; </w:t>
      </w:r>
    </w:p>
    <w:p w14:paraId="0D5CB648" w14:textId="77777777" w:rsidR="005431AB" w:rsidRDefault="005431AB">
      <w:pPr>
        <w:spacing w:line="240" w:lineRule="auto"/>
        <w:contextualSpacing/>
        <w:jc w:val="both"/>
        <w:rPr>
          <w:rFonts w:ascii="Times New Roman" w:hAnsi="Times New Roman" w:cs="Times New Roman"/>
          <w:bCs/>
          <w:iCs/>
          <w:sz w:val="24"/>
          <w:szCs w:val="24"/>
        </w:rPr>
      </w:pPr>
    </w:p>
    <w:p w14:paraId="38C9AFF0"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3.1.14. Cumprir, durante todo o período de execução Termo de credenciamento, a reserva de cargos prevista em lei para pessoa com deficiência, para reabilitado da Previdência Social ou para aprendiz, bem como as reservas de cargos previstas na legislação (art. 116);</w:t>
      </w:r>
    </w:p>
    <w:p w14:paraId="2C6F647A" w14:textId="77777777" w:rsidR="005431AB" w:rsidRDefault="005431AB">
      <w:pPr>
        <w:spacing w:line="240" w:lineRule="auto"/>
        <w:contextualSpacing/>
        <w:jc w:val="both"/>
        <w:rPr>
          <w:rFonts w:ascii="Times New Roman" w:hAnsi="Times New Roman" w:cs="Times New Roman"/>
          <w:bCs/>
          <w:iCs/>
          <w:sz w:val="24"/>
          <w:szCs w:val="24"/>
        </w:rPr>
      </w:pPr>
    </w:p>
    <w:p w14:paraId="486E7170"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3.1.15. Comprovar, quando solicitado, a reserva de cargos a que se refere a cláusula acima, no prazo fixado pelo fiscal Termo de credenciamento, com a indicação dos empregados que preencheram as referidas vagas (art. 116, parágrafo único);</w:t>
      </w:r>
    </w:p>
    <w:p w14:paraId="5002BCB7" w14:textId="77777777" w:rsidR="005431AB" w:rsidRDefault="005431AB">
      <w:pPr>
        <w:spacing w:line="240" w:lineRule="auto"/>
        <w:contextualSpacing/>
        <w:jc w:val="both"/>
        <w:rPr>
          <w:rFonts w:ascii="Times New Roman" w:hAnsi="Times New Roman" w:cs="Times New Roman"/>
          <w:bCs/>
          <w:iCs/>
          <w:sz w:val="24"/>
          <w:szCs w:val="24"/>
        </w:rPr>
      </w:pPr>
    </w:p>
    <w:p w14:paraId="140E88F5"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3.1.16. Guardar sigilo sobre todas as informações obtidas em decorrência do cumprimento Termo de credenciamento;</w:t>
      </w:r>
    </w:p>
    <w:p w14:paraId="0CA8D5A1" w14:textId="77777777" w:rsidR="005431AB" w:rsidRDefault="005431AB">
      <w:pPr>
        <w:spacing w:line="240" w:lineRule="auto"/>
        <w:contextualSpacing/>
        <w:jc w:val="both"/>
        <w:rPr>
          <w:rFonts w:ascii="Times New Roman" w:hAnsi="Times New Roman" w:cs="Times New Roman"/>
          <w:bCs/>
          <w:iCs/>
          <w:sz w:val="24"/>
          <w:szCs w:val="24"/>
        </w:rPr>
      </w:pPr>
    </w:p>
    <w:p w14:paraId="441844EC"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3.1.17.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218FDDA" w14:textId="77777777" w:rsidR="005431AB" w:rsidRDefault="005431AB">
      <w:pPr>
        <w:spacing w:line="240" w:lineRule="auto"/>
        <w:contextualSpacing/>
        <w:jc w:val="both"/>
        <w:rPr>
          <w:rFonts w:ascii="Times New Roman" w:hAnsi="Times New Roman" w:cs="Times New Roman"/>
          <w:bCs/>
          <w:iCs/>
          <w:sz w:val="24"/>
          <w:szCs w:val="24"/>
        </w:rPr>
      </w:pPr>
    </w:p>
    <w:p w14:paraId="43CF9885"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3.1.18. Cumprir, além dos postulados legais vigentes de âmbito federal, estadual ou municipal, as normas de segurança do Contratante;</w:t>
      </w:r>
    </w:p>
    <w:p w14:paraId="0E1AF7C4" w14:textId="77777777" w:rsidR="005431AB" w:rsidRDefault="005431AB">
      <w:pPr>
        <w:spacing w:line="240" w:lineRule="auto"/>
        <w:contextualSpacing/>
        <w:jc w:val="both"/>
        <w:rPr>
          <w:rFonts w:ascii="Times New Roman" w:hAnsi="Times New Roman" w:cs="Times New Roman"/>
          <w:bCs/>
          <w:iCs/>
          <w:sz w:val="24"/>
          <w:szCs w:val="24"/>
        </w:rPr>
      </w:pPr>
    </w:p>
    <w:p w14:paraId="3B9FDEB0"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3.1.19. Fornecer e executar o objeto do Termo de Referência em acordo com os preços, prazos e condições estipuladas na proposta;</w:t>
      </w:r>
    </w:p>
    <w:p w14:paraId="7F2EE086" w14:textId="77777777" w:rsidR="005431AB" w:rsidRDefault="005431AB">
      <w:pPr>
        <w:spacing w:line="240" w:lineRule="auto"/>
        <w:contextualSpacing/>
        <w:jc w:val="both"/>
        <w:rPr>
          <w:rFonts w:ascii="Times New Roman" w:hAnsi="Times New Roman" w:cs="Times New Roman"/>
          <w:bCs/>
          <w:iCs/>
          <w:sz w:val="24"/>
          <w:szCs w:val="24"/>
        </w:rPr>
      </w:pPr>
    </w:p>
    <w:p w14:paraId="446865AC"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3.1.20. Respeitar as normas e procedimentos de controle e acesso às dependências da contratante;</w:t>
      </w:r>
    </w:p>
    <w:p w14:paraId="74114E06" w14:textId="77777777" w:rsidR="005431AB" w:rsidRDefault="005431AB">
      <w:pPr>
        <w:spacing w:line="240" w:lineRule="auto"/>
        <w:contextualSpacing/>
        <w:jc w:val="both"/>
        <w:rPr>
          <w:rFonts w:ascii="Times New Roman" w:hAnsi="Times New Roman" w:cs="Times New Roman"/>
          <w:bCs/>
          <w:iCs/>
          <w:sz w:val="24"/>
          <w:szCs w:val="24"/>
        </w:rPr>
      </w:pPr>
    </w:p>
    <w:p w14:paraId="56EB3483"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3.1.21. Arcar com todas as despesas, diretas e indiretas, decorrentes do cumprimento das obrigações assumidas, sem qualquer ônus à CONTRATANTE;</w:t>
      </w:r>
    </w:p>
    <w:p w14:paraId="184A7B01" w14:textId="77777777" w:rsidR="005431AB" w:rsidRDefault="005431AB">
      <w:pPr>
        <w:spacing w:line="240" w:lineRule="auto"/>
        <w:contextualSpacing/>
        <w:jc w:val="both"/>
        <w:rPr>
          <w:rFonts w:ascii="Times New Roman" w:hAnsi="Times New Roman" w:cs="Times New Roman"/>
          <w:bCs/>
          <w:iCs/>
          <w:sz w:val="24"/>
          <w:szCs w:val="24"/>
        </w:rPr>
      </w:pPr>
    </w:p>
    <w:p w14:paraId="7C5DA10A"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3.1.22. A Contratada deve cumprir todas as obrigações constantes o presente Termo de Referência e de sua proposta, assumindo como exclusivamente seus os riscos e as despesas decorrentes da boa e perfeita execução do objeto.</w:t>
      </w:r>
    </w:p>
    <w:p w14:paraId="2EF7E802" w14:textId="77777777" w:rsidR="005431AB" w:rsidRDefault="005431AB">
      <w:pPr>
        <w:spacing w:line="240" w:lineRule="auto"/>
        <w:contextualSpacing/>
        <w:jc w:val="center"/>
        <w:rPr>
          <w:rFonts w:ascii="Times New Roman" w:hAnsi="Times New Roman" w:cs="Times New Roman"/>
          <w:b/>
          <w:sz w:val="24"/>
          <w:szCs w:val="24"/>
          <w:u w:val="single"/>
        </w:rPr>
      </w:pPr>
    </w:p>
    <w:p w14:paraId="778C5370" w14:textId="77777777" w:rsidR="005431AB" w:rsidRDefault="00000000">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CLÁUSULA QUARTA- DAS OBRIGAÇÕES DO MUNICÍPIO</w:t>
      </w:r>
    </w:p>
    <w:p w14:paraId="5D69F12A" w14:textId="77777777" w:rsidR="005431AB" w:rsidRDefault="005431AB">
      <w:pPr>
        <w:spacing w:line="240" w:lineRule="auto"/>
        <w:contextualSpacing/>
        <w:rPr>
          <w:rFonts w:ascii="Times New Roman" w:hAnsi="Times New Roman" w:cs="Times New Roman"/>
          <w:b/>
          <w:sz w:val="24"/>
          <w:szCs w:val="24"/>
          <w:u w:val="single"/>
        </w:rPr>
      </w:pPr>
    </w:p>
    <w:p w14:paraId="4455AD4D"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w:t>
      </w:r>
      <w:r>
        <w:rPr>
          <w:rFonts w:ascii="Times New Roman" w:hAnsi="Times New Roman" w:cs="Times New Roman"/>
          <w:bCs/>
          <w:iCs/>
          <w:sz w:val="24"/>
          <w:szCs w:val="24"/>
        </w:rPr>
        <w:t xml:space="preserve"> Avaliar a qualidade dos itens fornecidos pela CONTRATADA, podendo rejeitá-lo no todo ou em parte, caso estejam em desacordo com as disposições deste Termo de Referência;</w:t>
      </w:r>
    </w:p>
    <w:p w14:paraId="25E64308" w14:textId="77777777" w:rsidR="005431AB" w:rsidRDefault="005431AB">
      <w:pPr>
        <w:spacing w:line="240" w:lineRule="auto"/>
        <w:contextualSpacing/>
        <w:jc w:val="both"/>
        <w:rPr>
          <w:rFonts w:ascii="Times New Roman" w:hAnsi="Times New Roman" w:cs="Times New Roman"/>
          <w:bCs/>
          <w:iCs/>
          <w:sz w:val="24"/>
          <w:szCs w:val="24"/>
        </w:rPr>
      </w:pPr>
    </w:p>
    <w:p w14:paraId="0DA65E81"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4.2.</w:t>
      </w:r>
      <w:r>
        <w:rPr>
          <w:rFonts w:ascii="Times New Roman" w:hAnsi="Times New Roman" w:cs="Times New Roman"/>
          <w:bCs/>
          <w:iCs/>
          <w:sz w:val="24"/>
          <w:szCs w:val="24"/>
        </w:rPr>
        <w:t xml:space="preserve"> Exigir o cumprimento de todas as obrigações assumidas pelo Contratado, de acordo com o contrato e seus anexos;</w:t>
      </w:r>
    </w:p>
    <w:p w14:paraId="4284311D" w14:textId="77777777" w:rsidR="005431AB" w:rsidRDefault="005431AB">
      <w:pPr>
        <w:spacing w:line="240" w:lineRule="auto"/>
        <w:contextualSpacing/>
        <w:jc w:val="both"/>
        <w:rPr>
          <w:rFonts w:ascii="Times New Roman" w:hAnsi="Times New Roman" w:cs="Times New Roman"/>
          <w:bCs/>
          <w:iCs/>
          <w:sz w:val="24"/>
          <w:szCs w:val="24"/>
        </w:rPr>
      </w:pPr>
    </w:p>
    <w:p w14:paraId="645CEC7E"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lastRenderedPageBreak/>
        <w:t>4.3.</w:t>
      </w:r>
      <w:r>
        <w:rPr>
          <w:rFonts w:ascii="Times New Roman" w:hAnsi="Times New Roman" w:cs="Times New Roman"/>
          <w:bCs/>
          <w:iCs/>
          <w:sz w:val="24"/>
          <w:szCs w:val="24"/>
        </w:rPr>
        <w:t xml:space="preserve"> Receber o objeto no prazo e condições estabelecidas neste Termo de Referência;</w:t>
      </w:r>
    </w:p>
    <w:p w14:paraId="5BE97823" w14:textId="77777777" w:rsidR="005431AB" w:rsidRDefault="005431AB">
      <w:pPr>
        <w:spacing w:line="240" w:lineRule="auto"/>
        <w:contextualSpacing/>
        <w:jc w:val="both"/>
        <w:rPr>
          <w:rFonts w:ascii="Times New Roman" w:hAnsi="Times New Roman" w:cs="Times New Roman"/>
          <w:bCs/>
          <w:iCs/>
          <w:sz w:val="24"/>
          <w:szCs w:val="24"/>
        </w:rPr>
      </w:pPr>
    </w:p>
    <w:p w14:paraId="26B2B2CE"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4.4.</w:t>
      </w:r>
      <w:r>
        <w:rPr>
          <w:rFonts w:ascii="Times New Roman" w:hAnsi="Times New Roman" w:cs="Times New Roman"/>
          <w:bCs/>
          <w:iCs/>
          <w:sz w:val="24"/>
          <w:szCs w:val="24"/>
        </w:rPr>
        <w:t xml:space="preserve"> Notificar o Contratado, por escrito, sobre vícios, defeitos ou incorreções verificadas no objeto fornecido, para que seja por ele substituído, reparado ou corrigido, no total ou em parte, às suas expensas;</w:t>
      </w:r>
    </w:p>
    <w:p w14:paraId="30824561" w14:textId="77777777" w:rsidR="005431AB" w:rsidRDefault="005431AB">
      <w:pPr>
        <w:spacing w:line="240" w:lineRule="auto"/>
        <w:contextualSpacing/>
        <w:jc w:val="both"/>
        <w:rPr>
          <w:rFonts w:ascii="Times New Roman" w:hAnsi="Times New Roman" w:cs="Times New Roman"/>
          <w:bCs/>
          <w:iCs/>
          <w:sz w:val="24"/>
          <w:szCs w:val="24"/>
        </w:rPr>
      </w:pPr>
    </w:p>
    <w:p w14:paraId="10AC6B17"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4.5.</w:t>
      </w:r>
      <w:r>
        <w:rPr>
          <w:rFonts w:ascii="Times New Roman" w:hAnsi="Times New Roman" w:cs="Times New Roman"/>
          <w:bCs/>
          <w:iCs/>
          <w:sz w:val="24"/>
          <w:szCs w:val="24"/>
        </w:rPr>
        <w:t xml:space="preserve"> Acompanhar e fiscalizar a execução do contrato e o cumprimento das obrigações pelo Contratado;</w:t>
      </w:r>
    </w:p>
    <w:p w14:paraId="41950475" w14:textId="77777777" w:rsidR="005431AB" w:rsidRDefault="005431AB">
      <w:pPr>
        <w:spacing w:line="240" w:lineRule="auto"/>
        <w:contextualSpacing/>
        <w:jc w:val="both"/>
        <w:rPr>
          <w:rFonts w:ascii="Times New Roman" w:hAnsi="Times New Roman" w:cs="Times New Roman"/>
          <w:bCs/>
          <w:iCs/>
          <w:sz w:val="24"/>
          <w:szCs w:val="24"/>
        </w:rPr>
      </w:pPr>
    </w:p>
    <w:p w14:paraId="0CD8D1B3"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4.6.</w:t>
      </w:r>
      <w:r>
        <w:rPr>
          <w:rFonts w:ascii="Times New Roman" w:hAnsi="Times New Roman" w:cs="Times New Roman"/>
          <w:bCs/>
          <w:iCs/>
          <w:sz w:val="24"/>
          <w:szCs w:val="24"/>
        </w:rPr>
        <w:t xml:space="preserve"> 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74F187A8" w14:textId="77777777" w:rsidR="005431AB" w:rsidRDefault="005431AB">
      <w:pPr>
        <w:spacing w:line="240" w:lineRule="auto"/>
        <w:contextualSpacing/>
        <w:jc w:val="both"/>
        <w:rPr>
          <w:rFonts w:ascii="Times New Roman" w:hAnsi="Times New Roman" w:cs="Times New Roman"/>
          <w:b/>
          <w:bCs/>
          <w:iCs/>
          <w:sz w:val="24"/>
          <w:szCs w:val="24"/>
        </w:rPr>
      </w:pPr>
    </w:p>
    <w:p w14:paraId="70EE2ABE"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4.7.</w:t>
      </w:r>
      <w:r>
        <w:rPr>
          <w:rFonts w:ascii="Times New Roman" w:hAnsi="Times New Roman" w:cs="Times New Roman"/>
          <w:bCs/>
          <w:iCs/>
          <w:sz w:val="24"/>
          <w:szCs w:val="24"/>
        </w:rPr>
        <w:t xml:space="preserve"> Efetuar o pagamento ao Contratado do valor correspondente à execução do objeto, no prazo, forma e condições estabelecidos no presente termo e no Termo de Referência;</w:t>
      </w:r>
    </w:p>
    <w:p w14:paraId="7BEABED2" w14:textId="77777777" w:rsidR="005431AB" w:rsidRDefault="005431AB">
      <w:pPr>
        <w:spacing w:line="240" w:lineRule="auto"/>
        <w:contextualSpacing/>
        <w:jc w:val="both"/>
        <w:rPr>
          <w:rFonts w:ascii="Times New Roman" w:hAnsi="Times New Roman" w:cs="Times New Roman"/>
          <w:bCs/>
          <w:iCs/>
          <w:sz w:val="24"/>
          <w:szCs w:val="24"/>
        </w:rPr>
      </w:pPr>
    </w:p>
    <w:p w14:paraId="77A76B9B"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4.8.</w:t>
      </w:r>
      <w:r>
        <w:rPr>
          <w:rFonts w:ascii="Times New Roman" w:hAnsi="Times New Roman" w:cs="Times New Roman"/>
          <w:bCs/>
          <w:iCs/>
          <w:sz w:val="24"/>
          <w:szCs w:val="24"/>
        </w:rPr>
        <w:t xml:space="preserve"> Aplicar ao Contratado as sanções previstas na lei e neste termo; </w:t>
      </w:r>
    </w:p>
    <w:p w14:paraId="6CD81A1C" w14:textId="77777777" w:rsidR="005431AB" w:rsidRDefault="005431AB">
      <w:pPr>
        <w:spacing w:line="240" w:lineRule="auto"/>
        <w:contextualSpacing/>
        <w:jc w:val="both"/>
        <w:rPr>
          <w:rFonts w:ascii="Times New Roman" w:hAnsi="Times New Roman" w:cs="Times New Roman"/>
          <w:bCs/>
          <w:iCs/>
          <w:sz w:val="24"/>
          <w:szCs w:val="24"/>
        </w:rPr>
      </w:pPr>
    </w:p>
    <w:p w14:paraId="396E874E"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4.9.</w:t>
      </w:r>
      <w:r>
        <w:rPr>
          <w:rFonts w:ascii="Times New Roman" w:hAnsi="Times New Roman" w:cs="Times New Roman"/>
          <w:bCs/>
          <w:iCs/>
          <w:sz w:val="24"/>
          <w:szCs w:val="24"/>
        </w:rPr>
        <w:t xml:space="preserve"> Explicitamente emitir decisão sobre todas as solicitações e reclamações relacionadas à execução do ajuste, ressalvados os requerimentos manifestamente impertinentes, meramente protelatórios ou de nenhum interesse para a boa execução do ajuste.</w:t>
      </w:r>
    </w:p>
    <w:p w14:paraId="60497ACC" w14:textId="77777777" w:rsidR="005431AB" w:rsidRDefault="005431AB">
      <w:pPr>
        <w:spacing w:line="240" w:lineRule="auto"/>
        <w:contextualSpacing/>
        <w:jc w:val="both"/>
        <w:rPr>
          <w:rFonts w:ascii="Times New Roman" w:hAnsi="Times New Roman" w:cs="Times New Roman"/>
          <w:bCs/>
          <w:iCs/>
          <w:sz w:val="24"/>
          <w:szCs w:val="24"/>
        </w:rPr>
      </w:pPr>
    </w:p>
    <w:p w14:paraId="7DF8DE8A"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4.9.1. A Administração terá o prazo de dez dias, a contar da data do protocolo do requerimento para decidir, admitida a prorrogação motivada, por igual período. </w:t>
      </w:r>
    </w:p>
    <w:p w14:paraId="4F7E4CB1" w14:textId="77777777" w:rsidR="005431AB" w:rsidRDefault="005431AB">
      <w:pPr>
        <w:spacing w:line="240" w:lineRule="auto"/>
        <w:contextualSpacing/>
        <w:jc w:val="both"/>
        <w:rPr>
          <w:rFonts w:ascii="Times New Roman" w:hAnsi="Times New Roman" w:cs="Times New Roman"/>
          <w:bCs/>
          <w:iCs/>
          <w:sz w:val="24"/>
          <w:szCs w:val="24"/>
        </w:rPr>
      </w:pPr>
    </w:p>
    <w:p w14:paraId="3B51062E"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4.10.</w:t>
      </w:r>
      <w:r>
        <w:rPr>
          <w:rFonts w:ascii="Times New Roman" w:hAnsi="Times New Roman" w:cs="Times New Roman"/>
          <w:bCs/>
          <w:iCs/>
          <w:sz w:val="24"/>
          <w:szCs w:val="24"/>
        </w:rPr>
        <w:t xml:space="preserve"> Responder eventuais pedidos de reestabelecimento do equilíbrio econômico-financeiro feitos pelo contratado no prazo máximo de 20 (vinte) dias. </w:t>
      </w:r>
    </w:p>
    <w:p w14:paraId="2E66F16C" w14:textId="77777777" w:rsidR="005431AB" w:rsidRDefault="005431AB">
      <w:pPr>
        <w:spacing w:line="240" w:lineRule="auto"/>
        <w:contextualSpacing/>
        <w:jc w:val="both"/>
        <w:rPr>
          <w:rFonts w:ascii="Times New Roman" w:hAnsi="Times New Roman" w:cs="Times New Roman"/>
          <w:b/>
          <w:bCs/>
          <w:iCs/>
          <w:sz w:val="24"/>
          <w:szCs w:val="24"/>
        </w:rPr>
      </w:pPr>
    </w:p>
    <w:p w14:paraId="3E48867D"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4.11.</w:t>
      </w:r>
      <w:r>
        <w:rPr>
          <w:rFonts w:ascii="Times New Roman" w:hAnsi="Times New Roman" w:cs="Times New Roman"/>
          <w:bCs/>
          <w:iCs/>
          <w:sz w:val="24"/>
          <w:szCs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F5C4378" w14:textId="77777777" w:rsidR="005431AB" w:rsidRDefault="005431AB">
      <w:pPr>
        <w:spacing w:line="240" w:lineRule="auto"/>
        <w:contextualSpacing/>
        <w:jc w:val="both"/>
        <w:rPr>
          <w:rFonts w:ascii="Times New Roman" w:hAnsi="Times New Roman" w:cs="Times New Roman"/>
          <w:b/>
          <w:bCs/>
          <w:iCs/>
          <w:sz w:val="24"/>
          <w:szCs w:val="24"/>
        </w:rPr>
      </w:pPr>
    </w:p>
    <w:p w14:paraId="11955F89"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4.12.</w:t>
      </w:r>
      <w:r>
        <w:rPr>
          <w:rFonts w:ascii="Times New Roman" w:hAnsi="Times New Roman" w:cs="Times New Roman"/>
          <w:bCs/>
          <w:iCs/>
          <w:sz w:val="24"/>
          <w:szCs w:val="24"/>
        </w:rPr>
        <w:t xml:space="preserve"> Fornecer e colocar à disposição da CONTRATADA todos os elementos e informações que se fizerem necessários à execução do objeto;</w:t>
      </w:r>
    </w:p>
    <w:p w14:paraId="2A7ED7DF" w14:textId="77777777" w:rsidR="005431AB" w:rsidRDefault="005431AB">
      <w:pPr>
        <w:spacing w:line="240" w:lineRule="auto"/>
        <w:contextualSpacing/>
        <w:jc w:val="both"/>
        <w:rPr>
          <w:rFonts w:ascii="Times New Roman" w:hAnsi="Times New Roman" w:cs="Times New Roman"/>
          <w:b/>
          <w:bCs/>
          <w:iCs/>
          <w:sz w:val="24"/>
          <w:szCs w:val="24"/>
        </w:rPr>
      </w:pPr>
    </w:p>
    <w:p w14:paraId="5F2C5C54"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4.13.</w:t>
      </w:r>
      <w:r>
        <w:rPr>
          <w:rFonts w:ascii="Times New Roman" w:hAnsi="Times New Roman" w:cs="Times New Roman"/>
          <w:bCs/>
          <w:iCs/>
          <w:sz w:val="24"/>
          <w:szCs w:val="24"/>
        </w:rPr>
        <w:t xml:space="preserve"> Proporcionar as facilidades necessárias para que a CONTRATADA possa executar suas obrigações dentro das normas estabelecidas;</w:t>
      </w:r>
    </w:p>
    <w:p w14:paraId="43DEE5F2" w14:textId="77777777" w:rsidR="005431AB" w:rsidRDefault="005431AB">
      <w:pPr>
        <w:spacing w:line="240" w:lineRule="auto"/>
        <w:contextualSpacing/>
        <w:jc w:val="both"/>
        <w:rPr>
          <w:rFonts w:ascii="Times New Roman" w:hAnsi="Times New Roman" w:cs="Times New Roman"/>
          <w:b/>
          <w:bCs/>
          <w:iCs/>
          <w:sz w:val="24"/>
          <w:szCs w:val="24"/>
        </w:rPr>
      </w:pPr>
    </w:p>
    <w:p w14:paraId="5928502D"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4.14.</w:t>
      </w:r>
      <w:r>
        <w:rPr>
          <w:rFonts w:ascii="Times New Roman" w:hAnsi="Times New Roman" w:cs="Times New Roman"/>
          <w:bCs/>
          <w:iCs/>
          <w:sz w:val="24"/>
          <w:szCs w:val="24"/>
        </w:rPr>
        <w:t xml:space="preserve"> Controlar e fiscalizar os fornecimentos, nos aspectos técnicos, de segurança, de confiabilidade e quaisquer outros de seu interesse, por intermédio de pessoal próprio ou de terceiros designados para este fim.</w:t>
      </w:r>
    </w:p>
    <w:p w14:paraId="7A98B153" w14:textId="77777777" w:rsidR="005431AB" w:rsidRDefault="005431AB">
      <w:pPr>
        <w:spacing w:line="240" w:lineRule="auto"/>
        <w:contextualSpacing/>
        <w:jc w:val="both"/>
        <w:rPr>
          <w:rFonts w:ascii="Times New Roman" w:hAnsi="Times New Roman" w:cs="Times New Roman"/>
          <w:b/>
          <w:sz w:val="24"/>
          <w:szCs w:val="24"/>
        </w:rPr>
      </w:pPr>
    </w:p>
    <w:p w14:paraId="4ED7BB55" w14:textId="77777777" w:rsidR="005431AB"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w:t>
      </w:r>
      <w:r>
        <w:rPr>
          <w:rFonts w:ascii="Times New Roman" w:hAnsi="Times New Roman" w:cs="Times New Roman"/>
          <w:b/>
          <w:sz w:val="24"/>
          <w:szCs w:val="24"/>
        </w:rPr>
        <w:tab/>
        <w:t>QUINTA – DO PREÇO DOS SERVIÇOS E DO CRÉDITO ORÇAMENTÁRIO</w:t>
      </w:r>
    </w:p>
    <w:p w14:paraId="453A8139" w14:textId="77777777" w:rsidR="005431AB" w:rsidRDefault="005431AB">
      <w:pPr>
        <w:spacing w:line="240" w:lineRule="auto"/>
        <w:contextualSpacing/>
        <w:jc w:val="both"/>
        <w:rPr>
          <w:rFonts w:ascii="Times New Roman" w:hAnsi="Times New Roman" w:cs="Times New Roman"/>
          <w:b/>
          <w:sz w:val="24"/>
          <w:szCs w:val="24"/>
        </w:rPr>
      </w:pPr>
    </w:p>
    <w:p w14:paraId="707C3D46" w14:textId="77777777" w:rsidR="005431AB"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5.1. Os preços dos itens são:</w:t>
      </w:r>
    </w:p>
    <w:p w14:paraId="694790E7" w14:textId="77777777" w:rsidR="005431AB" w:rsidRDefault="005431AB">
      <w:pPr>
        <w:spacing w:line="240" w:lineRule="auto"/>
        <w:contextualSpacing/>
        <w:jc w:val="both"/>
        <w:rPr>
          <w:rFonts w:ascii="Times New Roman" w:hAnsi="Times New Roman" w:cs="Times New Roman"/>
          <w:sz w:val="24"/>
          <w:szCs w:val="24"/>
        </w:rPr>
      </w:pPr>
    </w:p>
    <w:tbl>
      <w:tblPr>
        <w:tblW w:w="9072" w:type="dxa"/>
        <w:tblInd w:w="70" w:type="dxa"/>
        <w:tblLayout w:type="fixed"/>
        <w:tblCellMar>
          <w:left w:w="70" w:type="dxa"/>
          <w:right w:w="70" w:type="dxa"/>
        </w:tblCellMar>
        <w:tblLook w:val="04A0" w:firstRow="1" w:lastRow="0" w:firstColumn="1" w:lastColumn="0" w:noHBand="0" w:noVBand="1"/>
      </w:tblPr>
      <w:tblGrid>
        <w:gridCol w:w="850"/>
        <w:gridCol w:w="5671"/>
        <w:gridCol w:w="1418"/>
        <w:gridCol w:w="1133"/>
      </w:tblGrid>
      <w:tr w:rsidR="005431AB" w14:paraId="59F81D5A" w14:textId="77777777">
        <w:trPr>
          <w:trHeight w:val="689"/>
        </w:trPr>
        <w:tc>
          <w:tcPr>
            <w:tcW w:w="850" w:type="dxa"/>
            <w:tcBorders>
              <w:top w:val="single" w:sz="4" w:space="0" w:color="000000"/>
              <w:left w:val="single" w:sz="4" w:space="0" w:color="000000"/>
              <w:bottom w:val="single" w:sz="4" w:space="0" w:color="000000"/>
              <w:right w:val="single" w:sz="4" w:space="0" w:color="000000"/>
            </w:tcBorders>
            <w:vAlign w:val="center"/>
          </w:tcPr>
          <w:p w14:paraId="798ECC1A" w14:textId="77777777" w:rsidR="005431AB" w:rsidRDefault="00000000">
            <w:pPr>
              <w:widowControl w:val="0"/>
              <w:contextualSpacing/>
              <w:jc w:val="center"/>
              <w:rPr>
                <w:rFonts w:ascii="Times New Roman" w:hAnsi="Times New Roman" w:cs="Times New Roman"/>
                <w:b/>
                <w:bCs/>
                <w:sz w:val="24"/>
                <w:szCs w:val="24"/>
              </w:rPr>
            </w:pPr>
            <w:r>
              <w:rPr>
                <w:rFonts w:ascii="Times New Roman" w:hAnsi="Times New Roman" w:cs="Times New Roman"/>
                <w:b/>
                <w:bCs/>
                <w:sz w:val="24"/>
                <w:szCs w:val="24"/>
              </w:rPr>
              <w:t>ITEM</w:t>
            </w:r>
          </w:p>
        </w:tc>
        <w:tc>
          <w:tcPr>
            <w:tcW w:w="5670" w:type="dxa"/>
            <w:tcBorders>
              <w:top w:val="single" w:sz="4" w:space="0" w:color="000000"/>
              <w:left w:val="single" w:sz="4" w:space="0" w:color="000000"/>
              <w:bottom w:val="single" w:sz="4" w:space="0" w:color="000000"/>
              <w:right w:val="single" w:sz="4" w:space="0" w:color="000000"/>
            </w:tcBorders>
            <w:vAlign w:val="center"/>
          </w:tcPr>
          <w:p w14:paraId="7638E7A5" w14:textId="77777777" w:rsidR="005431AB" w:rsidRDefault="00000000">
            <w:pPr>
              <w:widowControl w:val="0"/>
              <w:contextualSpacing/>
              <w:rPr>
                <w:rFonts w:ascii="Times New Roman" w:hAnsi="Times New Roman" w:cs="Times New Roman"/>
                <w:b/>
                <w:sz w:val="24"/>
                <w:szCs w:val="24"/>
              </w:rPr>
            </w:pPr>
            <w:r>
              <w:rPr>
                <w:rFonts w:ascii="Times New Roman" w:hAnsi="Times New Roman" w:cs="Times New Roman"/>
                <w:b/>
                <w:sz w:val="24"/>
                <w:szCs w:val="24"/>
              </w:rPr>
              <w:t xml:space="preserve">               DESCRIÇÃO DO PRODUTO</w:t>
            </w:r>
          </w:p>
        </w:tc>
        <w:tc>
          <w:tcPr>
            <w:tcW w:w="1418" w:type="dxa"/>
            <w:tcBorders>
              <w:top w:val="single" w:sz="4" w:space="0" w:color="000000"/>
              <w:left w:val="single" w:sz="4" w:space="0" w:color="000000"/>
              <w:bottom w:val="single" w:sz="4" w:space="0" w:color="000000"/>
              <w:right w:val="single" w:sz="4" w:space="0" w:color="000000"/>
            </w:tcBorders>
            <w:vAlign w:val="center"/>
          </w:tcPr>
          <w:p w14:paraId="001B9BDB" w14:textId="77777777" w:rsidR="005431AB" w:rsidRDefault="00000000">
            <w:pPr>
              <w:widowControl w:val="0"/>
              <w:contextualSpacing/>
              <w:jc w:val="center"/>
              <w:rPr>
                <w:rFonts w:ascii="Times New Roman" w:hAnsi="Times New Roman" w:cs="Times New Roman"/>
                <w:b/>
                <w:sz w:val="24"/>
                <w:szCs w:val="24"/>
              </w:rPr>
            </w:pPr>
            <w:r>
              <w:rPr>
                <w:rFonts w:ascii="Times New Roman" w:hAnsi="Times New Roman" w:cs="Times New Roman"/>
                <w:b/>
                <w:sz w:val="24"/>
                <w:szCs w:val="24"/>
              </w:rPr>
              <w:t>Unidade</w:t>
            </w:r>
          </w:p>
        </w:tc>
        <w:tc>
          <w:tcPr>
            <w:tcW w:w="1133" w:type="dxa"/>
            <w:tcBorders>
              <w:top w:val="single" w:sz="4" w:space="0" w:color="000000"/>
              <w:left w:val="single" w:sz="4" w:space="0" w:color="000000"/>
              <w:bottom w:val="single" w:sz="4" w:space="0" w:color="000000"/>
              <w:right w:val="single" w:sz="4" w:space="0" w:color="000000"/>
            </w:tcBorders>
          </w:tcPr>
          <w:p w14:paraId="3E36DE3A" w14:textId="77777777" w:rsidR="005431AB" w:rsidRDefault="00000000">
            <w:pPr>
              <w:widowControl w:val="0"/>
              <w:contextualSpacing/>
              <w:jc w:val="center"/>
              <w:rPr>
                <w:rFonts w:ascii="Times New Roman" w:hAnsi="Times New Roman" w:cs="Times New Roman"/>
                <w:b/>
                <w:sz w:val="24"/>
                <w:szCs w:val="24"/>
              </w:rPr>
            </w:pPr>
            <w:r>
              <w:rPr>
                <w:rFonts w:ascii="Times New Roman" w:hAnsi="Times New Roman" w:cs="Times New Roman"/>
                <w:b/>
                <w:sz w:val="24"/>
                <w:szCs w:val="24"/>
              </w:rPr>
              <w:t>Valor unitário</w:t>
            </w:r>
          </w:p>
        </w:tc>
      </w:tr>
      <w:tr w:rsidR="005431AB" w14:paraId="7BC9A8F9" w14:textId="77777777">
        <w:trPr>
          <w:trHeight w:val="173"/>
        </w:trPr>
        <w:tc>
          <w:tcPr>
            <w:tcW w:w="850" w:type="dxa"/>
            <w:tcBorders>
              <w:top w:val="single" w:sz="4" w:space="0" w:color="000000"/>
              <w:left w:val="single" w:sz="4" w:space="0" w:color="000000"/>
              <w:bottom w:val="single" w:sz="4" w:space="0" w:color="000000"/>
              <w:right w:val="single" w:sz="4" w:space="0" w:color="000000"/>
            </w:tcBorders>
            <w:vAlign w:val="center"/>
          </w:tcPr>
          <w:p w14:paraId="1E8AFC76" w14:textId="77777777" w:rsidR="005431AB" w:rsidRDefault="005431AB">
            <w:pPr>
              <w:widowControl w:val="0"/>
              <w:contextualSpacing/>
              <w:jc w:val="center"/>
              <w:rPr>
                <w:rFonts w:ascii="Times New Roman" w:hAnsi="Times New Roman" w:cs="Times New Roman"/>
                <w:bCs/>
                <w:sz w:val="24"/>
                <w:szCs w:val="24"/>
              </w:rPr>
            </w:pPr>
          </w:p>
        </w:tc>
        <w:tc>
          <w:tcPr>
            <w:tcW w:w="5670" w:type="dxa"/>
            <w:tcBorders>
              <w:top w:val="single" w:sz="4" w:space="0" w:color="000000"/>
              <w:left w:val="single" w:sz="4" w:space="0" w:color="000000"/>
              <w:bottom w:val="single" w:sz="4" w:space="0" w:color="000000"/>
              <w:right w:val="single" w:sz="4" w:space="0" w:color="000000"/>
            </w:tcBorders>
            <w:vAlign w:val="center"/>
          </w:tcPr>
          <w:p w14:paraId="5503EA85" w14:textId="77777777" w:rsidR="005431AB" w:rsidRDefault="005431AB">
            <w:pPr>
              <w:widowControl w:val="0"/>
              <w:contextualSpacing/>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248DE3D" w14:textId="77777777" w:rsidR="005431AB" w:rsidRDefault="005431AB">
            <w:pPr>
              <w:widowControl w:val="0"/>
              <w:contextualSpacing/>
              <w:jc w:val="center"/>
              <w:rPr>
                <w:rFonts w:ascii="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10828F8C" w14:textId="77777777" w:rsidR="005431AB" w:rsidRDefault="005431AB">
            <w:pPr>
              <w:widowControl w:val="0"/>
              <w:contextualSpacing/>
              <w:jc w:val="center"/>
              <w:rPr>
                <w:rFonts w:ascii="Times New Roman" w:hAnsi="Times New Roman" w:cs="Times New Roman"/>
                <w:sz w:val="24"/>
                <w:szCs w:val="24"/>
              </w:rPr>
            </w:pPr>
          </w:p>
        </w:tc>
      </w:tr>
      <w:tr w:rsidR="005431AB" w14:paraId="64269A60" w14:textId="77777777">
        <w:trPr>
          <w:trHeight w:val="173"/>
        </w:trPr>
        <w:tc>
          <w:tcPr>
            <w:tcW w:w="850" w:type="dxa"/>
            <w:tcBorders>
              <w:top w:val="single" w:sz="4" w:space="0" w:color="000000"/>
              <w:left w:val="single" w:sz="4" w:space="0" w:color="000000"/>
              <w:bottom w:val="single" w:sz="4" w:space="0" w:color="000000"/>
              <w:right w:val="single" w:sz="4" w:space="0" w:color="000000"/>
            </w:tcBorders>
            <w:vAlign w:val="center"/>
          </w:tcPr>
          <w:p w14:paraId="026464BA" w14:textId="77777777" w:rsidR="005431AB" w:rsidRDefault="005431AB">
            <w:pPr>
              <w:widowControl w:val="0"/>
              <w:contextualSpacing/>
              <w:jc w:val="center"/>
              <w:rPr>
                <w:rFonts w:ascii="Times New Roman" w:hAnsi="Times New Roman" w:cs="Times New Roman"/>
                <w:bCs/>
                <w:sz w:val="24"/>
                <w:szCs w:val="24"/>
              </w:rPr>
            </w:pPr>
          </w:p>
        </w:tc>
        <w:tc>
          <w:tcPr>
            <w:tcW w:w="5670" w:type="dxa"/>
            <w:tcBorders>
              <w:top w:val="single" w:sz="4" w:space="0" w:color="000000"/>
              <w:left w:val="single" w:sz="4" w:space="0" w:color="000000"/>
              <w:bottom w:val="single" w:sz="4" w:space="0" w:color="000000"/>
              <w:right w:val="single" w:sz="4" w:space="0" w:color="000000"/>
            </w:tcBorders>
            <w:vAlign w:val="center"/>
          </w:tcPr>
          <w:p w14:paraId="6078E83E" w14:textId="77777777" w:rsidR="005431AB" w:rsidRDefault="005431AB">
            <w:pPr>
              <w:widowControl w:val="0"/>
              <w:contextualSpacing/>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97286F8" w14:textId="77777777" w:rsidR="005431AB" w:rsidRDefault="005431AB">
            <w:pPr>
              <w:widowControl w:val="0"/>
              <w:contextualSpacing/>
              <w:jc w:val="center"/>
              <w:rPr>
                <w:rFonts w:ascii="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59B0868C" w14:textId="77777777" w:rsidR="005431AB" w:rsidRDefault="005431AB">
            <w:pPr>
              <w:widowControl w:val="0"/>
              <w:contextualSpacing/>
              <w:jc w:val="center"/>
              <w:rPr>
                <w:rFonts w:ascii="Times New Roman" w:hAnsi="Times New Roman" w:cs="Times New Roman"/>
                <w:sz w:val="24"/>
                <w:szCs w:val="24"/>
              </w:rPr>
            </w:pPr>
          </w:p>
        </w:tc>
      </w:tr>
    </w:tbl>
    <w:p w14:paraId="37FD35D5" w14:textId="77777777" w:rsidR="005431AB" w:rsidRDefault="005431AB">
      <w:pPr>
        <w:spacing w:line="240" w:lineRule="auto"/>
        <w:contextualSpacing/>
        <w:jc w:val="center"/>
        <w:rPr>
          <w:rFonts w:ascii="Times New Roman" w:hAnsi="Times New Roman" w:cs="Times New Roman"/>
          <w:b/>
          <w:sz w:val="24"/>
          <w:szCs w:val="24"/>
          <w:u w:val="single"/>
        </w:rPr>
      </w:pPr>
    </w:p>
    <w:p w14:paraId="080707DF" w14:textId="77777777" w:rsidR="005431AB" w:rsidRDefault="00000000">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5.2. </w:t>
      </w:r>
      <w:r>
        <w:rPr>
          <w:rFonts w:ascii="Times New Roman" w:hAnsi="Times New Roman" w:cs="Times New Roman"/>
          <w:sz w:val="24"/>
          <w:szCs w:val="24"/>
        </w:rPr>
        <w:t>As despesas correrão a conta das seguintes dotações:</w:t>
      </w:r>
      <w:r>
        <w:rPr>
          <w:rFonts w:ascii="Times New Roman" w:hAnsi="Times New Roman" w:cs="Times New Roman"/>
          <w:b/>
          <w:sz w:val="24"/>
          <w:szCs w:val="24"/>
        </w:rPr>
        <w:t xml:space="preserve"> xxxxxxxxxxxx</w:t>
      </w:r>
    </w:p>
    <w:p w14:paraId="10C5A12C" w14:textId="77777777" w:rsidR="005431AB" w:rsidRDefault="005431AB">
      <w:pPr>
        <w:spacing w:line="240" w:lineRule="auto"/>
        <w:contextualSpacing/>
        <w:rPr>
          <w:rFonts w:ascii="Times New Roman" w:hAnsi="Times New Roman" w:cs="Times New Roman"/>
          <w:b/>
          <w:sz w:val="24"/>
          <w:szCs w:val="24"/>
        </w:rPr>
      </w:pPr>
    </w:p>
    <w:p w14:paraId="08C4E071" w14:textId="77777777" w:rsidR="005431AB" w:rsidRDefault="00000000">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CLÁUSULA SEXTA – DA FORMA DE PAGAMENTO</w:t>
      </w:r>
    </w:p>
    <w:p w14:paraId="03E2FF29" w14:textId="77777777" w:rsidR="005431AB" w:rsidRDefault="005431AB">
      <w:pPr>
        <w:spacing w:line="240" w:lineRule="auto"/>
        <w:contextualSpacing/>
        <w:rPr>
          <w:rFonts w:ascii="Times New Roman" w:hAnsi="Times New Roman" w:cs="Times New Roman"/>
          <w:b/>
          <w:bCs/>
          <w:sz w:val="24"/>
          <w:szCs w:val="24"/>
          <w:lang w:eastAsia="pt-BR"/>
        </w:rPr>
      </w:pPr>
    </w:p>
    <w:p w14:paraId="36636C89"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w:t>
      </w:r>
      <w:r>
        <w:rPr>
          <w:rFonts w:ascii="Times New Roman" w:hAnsi="Times New Roman" w:cs="Times New Roman"/>
          <w:sz w:val="24"/>
          <w:szCs w:val="24"/>
        </w:rPr>
        <w:t xml:space="preserve"> Em até trinta dias contados da data do fornecimento, com a devida finalização da liquidação da despesa.</w:t>
      </w:r>
    </w:p>
    <w:p w14:paraId="1F4796CB" w14:textId="77777777" w:rsidR="005431AB" w:rsidRDefault="005431AB">
      <w:pPr>
        <w:spacing w:line="240" w:lineRule="auto"/>
        <w:contextualSpacing/>
        <w:jc w:val="both"/>
        <w:rPr>
          <w:rFonts w:ascii="Times New Roman" w:hAnsi="Times New Roman" w:cs="Times New Roman"/>
          <w:sz w:val="24"/>
          <w:szCs w:val="24"/>
        </w:rPr>
      </w:pPr>
    </w:p>
    <w:p w14:paraId="1870A71D"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w:t>
      </w:r>
      <w:r>
        <w:rPr>
          <w:rFonts w:ascii="Times New Roman" w:hAnsi="Times New Roman" w:cs="Times New Roman"/>
          <w:sz w:val="24"/>
          <w:szCs w:val="24"/>
        </w:rPr>
        <w:t xml:space="preserve"> No caso de atraso pelo Contratante, os valores devidos ao Contratado serão atualizados monetariamente entre o termo final do prazo de pagamento até a data de sua efetiva realização, mediante aplicação do índice </w:t>
      </w:r>
      <w:r>
        <w:rPr>
          <w:rFonts w:ascii="Times New Roman" w:hAnsi="Times New Roman" w:cs="Times New Roman"/>
          <w:i/>
          <w:sz w:val="24"/>
          <w:szCs w:val="24"/>
        </w:rPr>
        <w:t>INPC</w:t>
      </w:r>
      <w:r>
        <w:rPr>
          <w:rFonts w:ascii="Times New Roman" w:hAnsi="Times New Roman" w:cs="Times New Roman"/>
          <w:sz w:val="24"/>
          <w:szCs w:val="24"/>
        </w:rPr>
        <w:t xml:space="preserve"> de correção monetária.</w:t>
      </w:r>
    </w:p>
    <w:p w14:paraId="34C7D44F" w14:textId="77777777" w:rsidR="005431AB" w:rsidRDefault="005431AB">
      <w:pPr>
        <w:spacing w:line="240" w:lineRule="auto"/>
        <w:contextualSpacing/>
        <w:jc w:val="both"/>
        <w:rPr>
          <w:rFonts w:ascii="Times New Roman" w:hAnsi="Times New Roman" w:cs="Times New Roman"/>
          <w:sz w:val="24"/>
          <w:szCs w:val="24"/>
        </w:rPr>
      </w:pPr>
    </w:p>
    <w:p w14:paraId="7128AD31" w14:textId="77777777" w:rsidR="005431AB" w:rsidRDefault="00000000">
      <w:pPr>
        <w:spacing w:line="240" w:lineRule="auto"/>
        <w:contextualSpacing/>
        <w:jc w:val="both"/>
        <w:rPr>
          <w:rFonts w:ascii="Times New Roman" w:hAnsi="Times New Roman" w:cs="Times New Roman"/>
          <w:iCs/>
          <w:sz w:val="24"/>
          <w:szCs w:val="24"/>
        </w:rPr>
      </w:pPr>
      <w:r>
        <w:rPr>
          <w:rFonts w:ascii="Times New Roman" w:hAnsi="Times New Roman" w:cs="Times New Roman"/>
          <w:b/>
          <w:iCs/>
          <w:sz w:val="24"/>
          <w:szCs w:val="24"/>
        </w:rPr>
        <w:t>6.3.</w:t>
      </w:r>
      <w:r>
        <w:rPr>
          <w:rFonts w:ascii="Times New Roman" w:hAnsi="Times New Roman" w:cs="Times New Roman"/>
          <w:iCs/>
          <w:sz w:val="24"/>
          <w:szCs w:val="24"/>
        </w:rPr>
        <w:t xml:space="preserve"> O pagamento será realizado por meio de ordem bancária, para crédito em banco, agência e conta corrente indicadas pelo Contratado. </w:t>
      </w:r>
      <w:r>
        <w:rPr>
          <w:rFonts w:ascii="Times New Roman" w:hAnsi="Times New Roman" w:cs="Times New Roman"/>
          <w:sz w:val="24"/>
          <w:szCs w:val="24"/>
        </w:rPr>
        <w:t xml:space="preserve">Será considerada data do pagamento o dia em que constar como emitida a ordem bancária para pagamento. </w:t>
      </w:r>
    </w:p>
    <w:p w14:paraId="4089307B" w14:textId="77777777" w:rsidR="005431AB" w:rsidRDefault="005431AB">
      <w:pPr>
        <w:spacing w:line="240" w:lineRule="auto"/>
        <w:contextualSpacing/>
        <w:jc w:val="both"/>
        <w:rPr>
          <w:rFonts w:ascii="Times New Roman" w:hAnsi="Times New Roman" w:cs="Times New Roman"/>
          <w:sz w:val="24"/>
          <w:szCs w:val="24"/>
        </w:rPr>
      </w:pPr>
    </w:p>
    <w:p w14:paraId="6A15A5F0"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6.4.</w:t>
      </w:r>
      <w:r>
        <w:rPr>
          <w:rFonts w:ascii="Times New Roman" w:hAnsi="Times New Roman" w:cs="Times New Roman"/>
          <w:sz w:val="24"/>
          <w:szCs w:val="24"/>
        </w:rPr>
        <w:t xml:space="preserve"> A Nota Fiscal/Fatura deverá conter o nome da empresa, CNPJ, número da Nota de Empenho, números do Banco, Agência e Conta Corrente do fornecedor, descrição do objeto fornecido;</w:t>
      </w:r>
    </w:p>
    <w:p w14:paraId="5B8BDE6C" w14:textId="77777777" w:rsidR="005431AB" w:rsidRDefault="005431AB">
      <w:pPr>
        <w:spacing w:line="240" w:lineRule="auto"/>
        <w:contextualSpacing/>
        <w:jc w:val="both"/>
        <w:rPr>
          <w:rFonts w:ascii="Times New Roman" w:hAnsi="Times New Roman" w:cs="Times New Roman"/>
          <w:sz w:val="24"/>
          <w:szCs w:val="24"/>
        </w:rPr>
      </w:pPr>
    </w:p>
    <w:p w14:paraId="1FE0C734" w14:textId="77777777" w:rsidR="005431AB" w:rsidRDefault="00000000">
      <w:pPr>
        <w:spacing w:line="240" w:lineRule="auto"/>
        <w:contextualSpacing/>
        <w:jc w:val="both"/>
        <w:rPr>
          <w:rFonts w:ascii="Times New Roman" w:hAnsi="Times New Roman" w:cs="Times New Roman"/>
          <w:b/>
          <w:bCs/>
          <w:sz w:val="24"/>
          <w:szCs w:val="24"/>
          <w:lang w:eastAsia="pt-BR"/>
        </w:rPr>
      </w:pPr>
      <w:r>
        <w:rPr>
          <w:rFonts w:ascii="Times New Roman" w:hAnsi="Times New Roman" w:cs="Times New Roman"/>
          <w:b/>
          <w:sz w:val="24"/>
          <w:szCs w:val="24"/>
          <w:lang w:eastAsia="pt-BR"/>
        </w:rPr>
        <w:t>6.5.</w:t>
      </w:r>
      <w:r>
        <w:rPr>
          <w:rFonts w:ascii="Times New Roman" w:hAnsi="Times New Roman" w:cs="Times New Roman"/>
          <w:sz w:val="24"/>
          <w:szCs w:val="24"/>
          <w:lang w:eastAsia="pt-BR"/>
        </w:rPr>
        <w:t xml:space="preserve"> A nota fiscal/fatura deverá ser emitida pela empresa detentora dos preços registrados em inteira conformidade com as exigências legais contratuais.</w:t>
      </w:r>
    </w:p>
    <w:p w14:paraId="0D46D3EF" w14:textId="77777777" w:rsidR="005431AB" w:rsidRDefault="005431AB">
      <w:pPr>
        <w:spacing w:line="240" w:lineRule="auto"/>
        <w:ind w:left="567"/>
        <w:contextualSpacing/>
        <w:jc w:val="both"/>
        <w:rPr>
          <w:rFonts w:ascii="Times New Roman" w:hAnsi="Times New Roman" w:cs="Times New Roman"/>
          <w:sz w:val="24"/>
          <w:szCs w:val="24"/>
          <w:lang w:eastAsia="pt-BR"/>
        </w:rPr>
      </w:pPr>
    </w:p>
    <w:p w14:paraId="713D3A95" w14:textId="77777777" w:rsidR="005431AB" w:rsidRDefault="00000000">
      <w:pPr>
        <w:spacing w:line="240" w:lineRule="auto"/>
        <w:ind w:left="284"/>
        <w:contextualSpacing/>
        <w:jc w:val="both"/>
        <w:rPr>
          <w:rFonts w:ascii="Times New Roman" w:hAnsi="Times New Roman" w:cs="Times New Roman"/>
          <w:bCs/>
          <w:sz w:val="24"/>
          <w:szCs w:val="24"/>
          <w:lang w:eastAsia="pt-BR"/>
        </w:rPr>
      </w:pPr>
      <w:r>
        <w:rPr>
          <w:rFonts w:ascii="Times New Roman" w:hAnsi="Times New Roman" w:cs="Times New Roman"/>
          <w:sz w:val="24"/>
          <w:szCs w:val="24"/>
          <w:lang w:eastAsia="pt-BR"/>
        </w:rPr>
        <w:t xml:space="preserve">6.5.1. </w:t>
      </w:r>
      <w:r>
        <w:rPr>
          <w:rFonts w:ascii="Times New Roman" w:hAnsi="Times New Roman" w:cs="Times New Roman"/>
          <w:bCs/>
          <w:sz w:val="24"/>
          <w:szCs w:val="24"/>
          <w:lang w:eastAsia="pt-BR"/>
        </w:rPr>
        <w:t>Deverão constar na nota fiscal os seguintes dizeres: Referente ao Processo Administrativo n° 200/2025, Credenciamento.</w:t>
      </w:r>
    </w:p>
    <w:p w14:paraId="54FD6043" w14:textId="77777777" w:rsidR="005431AB" w:rsidRDefault="005431AB">
      <w:pPr>
        <w:spacing w:line="240" w:lineRule="auto"/>
        <w:ind w:left="284"/>
        <w:contextualSpacing/>
        <w:jc w:val="both"/>
        <w:rPr>
          <w:rFonts w:ascii="Times New Roman" w:hAnsi="Times New Roman" w:cs="Times New Roman"/>
          <w:sz w:val="24"/>
          <w:szCs w:val="24"/>
        </w:rPr>
      </w:pPr>
    </w:p>
    <w:p w14:paraId="1762C72E"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6.6.</w:t>
      </w:r>
      <w:r>
        <w:rPr>
          <w:rFonts w:ascii="Times New Roman" w:hAnsi="Times New Roman" w:cs="Times New Roman"/>
          <w:sz w:val="24"/>
          <w:szCs w:val="24"/>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 </w:t>
      </w:r>
    </w:p>
    <w:p w14:paraId="437FE536" w14:textId="77777777" w:rsidR="005431AB" w:rsidRDefault="005431AB">
      <w:pPr>
        <w:spacing w:line="240" w:lineRule="auto"/>
        <w:contextualSpacing/>
        <w:jc w:val="both"/>
        <w:rPr>
          <w:rFonts w:ascii="Times New Roman" w:hAnsi="Times New Roman" w:cs="Times New Roman"/>
          <w:sz w:val="24"/>
          <w:szCs w:val="24"/>
        </w:rPr>
      </w:pPr>
    </w:p>
    <w:p w14:paraId="1C89169F"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6.7.</w:t>
      </w:r>
      <w:r>
        <w:rPr>
          <w:rFonts w:ascii="Times New Roman" w:hAnsi="Times New Roman" w:cs="Times New Roman"/>
          <w:sz w:val="24"/>
          <w:szCs w:val="24"/>
        </w:rPr>
        <w:t xml:space="preserve"> A nota fiscal/fatura deverá vir acompanhada de Certificado de Regularidade para com o FGTS, expedido pela Caixa Econômica Federal, a Certidão Negativa Trabalhista, Certidão Negativa de Débitos Tributários, Certidão Negativa Estadual e Certidão Negativa Municipal;</w:t>
      </w:r>
    </w:p>
    <w:p w14:paraId="5235889C" w14:textId="77777777" w:rsidR="005431AB" w:rsidRDefault="005431AB">
      <w:pPr>
        <w:spacing w:line="240" w:lineRule="auto"/>
        <w:contextualSpacing/>
        <w:jc w:val="both"/>
        <w:rPr>
          <w:rFonts w:ascii="Times New Roman" w:hAnsi="Times New Roman" w:cs="Times New Roman"/>
          <w:sz w:val="24"/>
          <w:szCs w:val="24"/>
        </w:rPr>
      </w:pPr>
    </w:p>
    <w:p w14:paraId="6AC6A103" w14:textId="77777777" w:rsidR="005431AB" w:rsidRDefault="00000000">
      <w:pPr>
        <w:spacing w:line="240" w:lineRule="auto"/>
        <w:contextualSpacing/>
        <w:jc w:val="both"/>
        <w:rPr>
          <w:rFonts w:ascii="Times New Roman" w:hAnsi="Times New Roman" w:cs="Times New Roman"/>
          <w:sz w:val="24"/>
          <w:szCs w:val="24"/>
          <w:lang w:eastAsia="pt-BR"/>
        </w:rPr>
      </w:pPr>
      <w:r>
        <w:rPr>
          <w:rFonts w:ascii="Times New Roman" w:hAnsi="Times New Roman" w:cs="Times New Roman"/>
          <w:b/>
          <w:bCs/>
          <w:sz w:val="24"/>
          <w:szCs w:val="24"/>
          <w:lang w:eastAsia="pt-BR"/>
        </w:rPr>
        <w:t xml:space="preserve">6.8. </w:t>
      </w:r>
      <w:r>
        <w:rPr>
          <w:rFonts w:ascii="Times New Roman" w:hAnsi="Times New Roman" w:cs="Times New Roman"/>
          <w:sz w:val="24"/>
          <w:szCs w:val="24"/>
          <w:lang w:eastAsia="pt-BR"/>
        </w:rPr>
        <w:t>Quando do pagamento, será efetuada a retenção tributária prevista na legislação aplicável;</w:t>
      </w:r>
    </w:p>
    <w:p w14:paraId="611BCFD9" w14:textId="77777777" w:rsidR="005431AB" w:rsidRDefault="005431AB">
      <w:pPr>
        <w:spacing w:line="240" w:lineRule="auto"/>
        <w:contextualSpacing/>
        <w:jc w:val="both"/>
        <w:rPr>
          <w:rFonts w:ascii="Times New Roman" w:hAnsi="Times New Roman" w:cs="Times New Roman"/>
          <w:sz w:val="24"/>
          <w:szCs w:val="24"/>
          <w:lang w:eastAsia="pt-BR"/>
        </w:rPr>
      </w:pPr>
    </w:p>
    <w:p w14:paraId="03019712"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lang w:eastAsia="pt-BR"/>
        </w:rPr>
        <w:t>6.9.</w:t>
      </w:r>
      <w:r>
        <w:rPr>
          <w:rFonts w:ascii="Times New Roman" w:hAnsi="Times New Roman" w:cs="Times New Roman"/>
          <w:sz w:val="24"/>
          <w:szCs w:val="24"/>
          <w:lang w:eastAsia="pt-BR"/>
        </w:rPr>
        <w:t xml:space="preserve"> O Contratado regularmente optante pelo Simples Nacional, nos termos da Lei Complementar nº 123, de 2006, não sofrerá a retenção tributária quanto aos impostos e </w:t>
      </w:r>
      <w:r>
        <w:rPr>
          <w:rFonts w:ascii="Times New Roman" w:hAnsi="Times New Roman" w:cs="Times New Roman"/>
          <w:sz w:val="24"/>
          <w:szCs w:val="24"/>
          <w:lang w:eastAsia="pt-BR"/>
        </w:rPr>
        <w:lastRenderedPageBreak/>
        <w:t xml:space="preserve">contribuições abrangidos por aquele regime. No entanto, o pagamento ficará condicionado à apresentação de comprovação, por meio de documento oficial, de que faz jus ao tratamento tributário favorecido previsto na referida Lei Complementar. </w:t>
      </w:r>
    </w:p>
    <w:p w14:paraId="6F0D3BD8" w14:textId="77777777" w:rsidR="005431AB" w:rsidRDefault="005431AB">
      <w:pPr>
        <w:ind w:right="33"/>
        <w:rPr>
          <w:rFonts w:ascii="Times New Roman" w:hAnsi="Times New Roman" w:cs="Times New Roman"/>
          <w:b/>
          <w:color w:val="000000"/>
          <w:sz w:val="24"/>
          <w:szCs w:val="24"/>
        </w:rPr>
      </w:pPr>
    </w:p>
    <w:p w14:paraId="69BDB10C" w14:textId="77777777" w:rsidR="005431AB" w:rsidRDefault="00000000">
      <w:pPr>
        <w:ind w:right="33"/>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Do Reajuste: </w:t>
      </w:r>
    </w:p>
    <w:p w14:paraId="2D3E1990" w14:textId="77777777" w:rsidR="005431AB" w:rsidRDefault="00000000">
      <w:pPr>
        <w:ind w:right="33"/>
        <w:jc w:val="both"/>
        <w:rPr>
          <w:rFonts w:ascii="Times New Roman" w:hAnsi="Times New Roman" w:cs="Times New Roman"/>
          <w:color w:val="000000"/>
          <w:sz w:val="24"/>
          <w:szCs w:val="24"/>
        </w:rPr>
      </w:pPr>
      <w:r>
        <w:rPr>
          <w:rFonts w:ascii="Times New Roman" w:hAnsi="Times New Roman" w:cs="Times New Roman"/>
          <w:b/>
          <w:color w:val="000000"/>
          <w:sz w:val="24"/>
          <w:szCs w:val="24"/>
        </w:rPr>
        <w:t>6.10.</w:t>
      </w:r>
      <w:r>
        <w:rPr>
          <w:rFonts w:ascii="Times New Roman" w:hAnsi="Times New Roman" w:cs="Times New Roman"/>
          <w:color w:val="000000"/>
          <w:sz w:val="24"/>
          <w:szCs w:val="24"/>
        </w:rPr>
        <w:t xml:space="preserve"> Os preços inicialmente contratados são fixos e irreajustáveis no prazo de um ano contado da data do orçamento estimado.</w:t>
      </w:r>
    </w:p>
    <w:p w14:paraId="42677AFC" w14:textId="77777777" w:rsidR="005431AB" w:rsidRDefault="00000000">
      <w:pPr>
        <w:ind w:right="33"/>
        <w:jc w:val="both"/>
        <w:rPr>
          <w:rFonts w:ascii="Times New Roman" w:hAnsi="Times New Roman" w:cs="Times New Roman"/>
          <w:color w:val="000000"/>
          <w:sz w:val="24"/>
          <w:szCs w:val="24"/>
        </w:rPr>
      </w:pPr>
      <w:r>
        <w:rPr>
          <w:rFonts w:ascii="Times New Roman" w:hAnsi="Times New Roman" w:cs="Times New Roman"/>
          <w:b/>
          <w:color w:val="000000"/>
          <w:sz w:val="24"/>
          <w:szCs w:val="24"/>
        </w:rPr>
        <w:t>6.11.</w:t>
      </w:r>
      <w:r>
        <w:rPr>
          <w:rFonts w:ascii="Times New Roman" w:hAnsi="Times New Roman" w:cs="Times New Roman"/>
          <w:color w:val="000000"/>
          <w:sz w:val="24"/>
          <w:szCs w:val="24"/>
        </w:rPr>
        <w:t xml:space="preserve"> Após o interregno de um ano, e independentemente de pedido do Contratado, os preços iniciais serão reajustados, mediante a aplicação, pelo Contratante, do INPC- Índice Nacional de Preços ao Consumidor, exclusivamente para as obrigações iniciadas e concluídas após a ocorrência da anualidade.</w:t>
      </w:r>
    </w:p>
    <w:p w14:paraId="16E5EEF0" w14:textId="77777777" w:rsidR="005431AB" w:rsidRDefault="00000000">
      <w:pPr>
        <w:ind w:right="33"/>
        <w:jc w:val="both"/>
        <w:rPr>
          <w:rFonts w:ascii="Times New Roman" w:hAnsi="Times New Roman" w:cs="Times New Roman"/>
          <w:color w:val="000000"/>
          <w:sz w:val="24"/>
          <w:szCs w:val="24"/>
        </w:rPr>
      </w:pPr>
      <w:r>
        <w:rPr>
          <w:rFonts w:ascii="Times New Roman" w:hAnsi="Times New Roman" w:cs="Times New Roman"/>
          <w:b/>
          <w:color w:val="000000"/>
          <w:sz w:val="24"/>
          <w:szCs w:val="24"/>
        </w:rPr>
        <w:t>6.12.</w:t>
      </w:r>
      <w:r>
        <w:rPr>
          <w:rFonts w:ascii="Times New Roman" w:hAnsi="Times New Roman" w:cs="Times New Roman"/>
          <w:color w:val="000000"/>
          <w:sz w:val="24"/>
          <w:szCs w:val="24"/>
        </w:rPr>
        <w:t xml:space="preserve"> Nos reajustes subsequentes ao primeiro, o interregno mínimo de um ano será contado a partir dos efeitos financeiros do último reajuste.</w:t>
      </w:r>
    </w:p>
    <w:p w14:paraId="0E0C3B6A" w14:textId="77777777" w:rsidR="005431AB" w:rsidRDefault="00000000">
      <w:pPr>
        <w:ind w:right="33"/>
        <w:jc w:val="both"/>
        <w:rPr>
          <w:rFonts w:ascii="Times New Roman" w:hAnsi="Times New Roman" w:cs="Times New Roman"/>
          <w:color w:val="000000"/>
          <w:sz w:val="24"/>
          <w:szCs w:val="24"/>
        </w:rPr>
      </w:pPr>
      <w:r>
        <w:rPr>
          <w:rFonts w:ascii="Times New Roman" w:hAnsi="Times New Roman" w:cs="Times New Roman"/>
          <w:b/>
          <w:color w:val="000000"/>
          <w:sz w:val="24"/>
          <w:szCs w:val="24"/>
        </w:rPr>
        <w:t>6.13.</w:t>
      </w:r>
      <w:r>
        <w:rPr>
          <w:rFonts w:ascii="Times New Roman" w:hAnsi="Times New Roman" w:cs="Times New Roman"/>
          <w:color w:val="000000"/>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w:t>
      </w:r>
    </w:p>
    <w:p w14:paraId="06501D44" w14:textId="77777777" w:rsidR="005431AB" w:rsidRDefault="00000000">
      <w:pPr>
        <w:ind w:right="33"/>
        <w:jc w:val="both"/>
        <w:rPr>
          <w:rFonts w:ascii="Times New Roman" w:hAnsi="Times New Roman" w:cs="Times New Roman"/>
          <w:color w:val="000000"/>
          <w:sz w:val="24"/>
          <w:szCs w:val="24"/>
        </w:rPr>
      </w:pPr>
      <w:r>
        <w:rPr>
          <w:rFonts w:ascii="Times New Roman" w:hAnsi="Times New Roman" w:cs="Times New Roman"/>
          <w:b/>
          <w:color w:val="000000"/>
          <w:sz w:val="24"/>
          <w:szCs w:val="24"/>
        </w:rPr>
        <w:t>6.14.</w:t>
      </w:r>
      <w:r>
        <w:rPr>
          <w:rFonts w:ascii="Times New Roman" w:hAnsi="Times New Roman" w:cs="Times New Roman"/>
          <w:color w:val="000000"/>
          <w:sz w:val="24"/>
          <w:szCs w:val="24"/>
        </w:rPr>
        <w:t xml:space="preserve"> Nas aferições finais, o(s) índice(s) utilizado(s) para reajuste será(ão), obrigatoriamente, o(s) definitivo(s).</w:t>
      </w:r>
    </w:p>
    <w:p w14:paraId="4A7F5F51" w14:textId="77777777" w:rsidR="005431AB" w:rsidRDefault="00000000">
      <w:pPr>
        <w:ind w:right="33"/>
        <w:jc w:val="both"/>
        <w:rPr>
          <w:rFonts w:ascii="Times New Roman" w:hAnsi="Times New Roman" w:cs="Times New Roman"/>
          <w:color w:val="000000"/>
          <w:sz w:val="24"/>
          <w:szCs w:val="24"/>
        </w:rPr>
      </w:pPr>
      <w:r>
        <w:rPr>
          <w:rFonts w:ascii="Times New Roman" w:hAnsi="Times New Roman" w:cs="Times New Roman"/>
          <w:b/>
          <w:color w:val="000000"/>
          <w:sz w:val="24"/>
          <w:szCs w:val="24"/>
        </w:rPr>
        <w:t>6.15.</w:t>
      </w:r>
      <w:r>
        <w:rPr>
          <w:rFonts w:ascii="Times New Roman" w:hAnsi="Times New Roman" w:cs="Times New Roman"/>
          <w:color w:val="000000"/>
          <w:sz w:val="24"/>
          <w:szCs w:val="24"/>
        </w:rPr>
        <w:t xml:space="preserve"> Caso o(s) índice(s) estabelecido(s) para reajustamento venha(m) a ser extinto(s) ou de qualquer forma não possa(m) mais ser utilizado(s), será(ão) adotado(s), em substituição, o(s) que vier(em) a ser determinado(s) pela legislação então em vigor.</w:t>
      </w:r>
    </w:p>
    <w:p w14:paraId="13788750" w14:textId="77777777" w:rsidR="005431AB" w:rsidRDefault="00000000">
      <w:pPr>
        <w:ind w:right="33"/>
        <w:jc w:val="both"/>
        <w:rPr>
          <w:rFonts w:ascii="Times New Roman" w:hAnsi="Times New Roman" w:cs="Times New Roman"/>
          <w:color w:val="000000"/>
          <w:sz w:val="24"/>
          <w:szCs w:val="24"/>
        </w:rPr>
      </w:pPr>
      <w:r>
        <w:rPr>
          <w:rFonts w:ascii="Times New Roman" w:hAnsi="Times New Roman" w:cs="Times New Roman"/>
          <w:b/>
          <w:color w:val="000000"/>
          <w:sz w:val="24"/>
          <w:szCs w:val="24"/>
        </w:rPr>
        <w:t>6.16.</w:t>
      </w:r>
      <w:r>
        <w:rPr>
          <w:rFonts w:ascii="Times New Roman" w:hAnsi="Times New Roman" w:cs="Times New Roman"/>
          <w:color w:val="000000"/>
          <w:sz w:val="24"/>
          <w:szCs w:val="24"/>
        </w:rPr>
        <w:t xml:space="preserve"> Na ausência de previsão legal quanto ao índice substituto, as partes elegerão novo índice oficial, para reajustamento do preço do valor remanescente, por meio de termo aditivo.</w:t>
      </w:r>
    </w:p>
    <w:p w14:paraId="11EBB639" w14:textId="77777777" w:rsidR="005431AB" w:rsidRDefault="00000000">
      <w:pPr>
        <w:ind w:right="33"/>
        <w:rPr>
          <w:rFonts w:ascii="Times New Roman" w:hAnsi="Times New Roman" w:cs="Times New Roman"/>
          <w:color w:val="000000"/>
          <w:sz w:val="24"/>
          <w:szCs w:val="24"/>
        </w:rPr>
      </w:pPr>
      <w:r>
        <w:rPr>
          <w:rFonts w:ascii="Times New Roman" w:hAnsi="Times New Roman" w:cs="Times New Roman"/>
          <w:b/>
          <w:color w:val="000000"/>
          <w:sz w:val="24"/>
          <w:szCs w:val="24"/>
        </w:rPr>
        <w:t>6.17.</w:t>
      </w:r>
      <w:r>
        <w:rPr>
          <w:rFonts w:ascii="Times New Roman" w:hAnsi="Times New Roman" w:cs="Times New Roman"/>
          <w:color w:val="000000"/>
          <w:sz w:val="24"/>
          <w:szCs w:val="24"/>
        </w:rPr>
        <w:t xml:space="preserve"> O reajuste será realizado por apostilamento.</w:t>
      </w:r>
    </w:p>
    <w:p w14:paraId="1ABA57FD"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CLÁUSULA SÉTIMA– DA VIGÊNCIA </w:t>
      </w:r>
    </w:p>
    <w:p w14:paraId="79CE4FFC" w14:textId="77777777" w:rsidR="005431AB" w:rsidRDefault="005431AB">
      <w:pPr>
        <w:spacing w:line="240" w:lineRule="auto"/>
        <w:contextualSpacing/>
        <w:jc w:val="both"/>
        <w:rPr>
          <w:rFonts w:ascii="Times New Roman" w:hAnsi="Times New Roman" w:cs="Times New Roman"/>
          <w:sz w:val="24"/>
          <w:szCs w:val="24"/>
        </w:rPr>
      </w:pPr>
    </w:p>
    <w:p w14:paraId="7ADF76E5"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7.1.</w:t>
      </w:r>
      <w:r>
        <w:rPr>
          <w:rFonts w:ascii="Times New Roman" w:hAnsi="Times New Roman" w:cs="Times New Roman"/>
          <w:sz w:val="24"/>
          <w:szCs w:val="24"/>
        </w:rPr>
        <w:t xml:space="preserve"> O presente Termo terá vigência de 12 (doze) meses, a partir da data de sua assinatura, podendo ser prorrogado por interesse das partes, por meio de Termo Aditivo, para os subsequentes exercícios, observado o limite estabelecido na Lei 14.133/2021. </w:t>
      </w:r>
    </w:p>
    <w:p w14:paraId="69E1353C" w14:textId="77777777" w:rsidR="005431AB" w:rsidRDefault="005431AB">
      <w:pPr>
        <w:shd w:val="clear" w:color="auto" w:fill="FFFFFF" w:themeFill="background1"/>
        <w:spacing w:line="240" w:lineRule="auto"/>
        <w:contextualSpacing/>
        <w:jc w:val="center"/>
        <w:rPr>
          <w:rFonts w:ascii="Times New Roman" w:hAnsi="Times New Roman" w:cs="Times New Roman"/>
          <w:b/>
          <w:sz w:val="24"/>
          <w:szCs w:val="24"/>
          <w:u w:val="single"/>
        </w:rPr>
      </w:pPr>
    </w:p>
    <w:p w14:paraId="7FC43D59" w14:textId="77777777" w:rsidR="005431AB" w:rsidRDefault="00000000">
      <w:pPr>
        <w:shd w:val="clear" w:color="auto" w:fill="FFFFFF" w:themeFill="background1"/>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sz w:val="24"/>
          <w:szCs w:val="24"/>
        </w:rPr>
        <w:t xml:space="preserve">CLÁUSULA SÉTIMA- </w:t>
      </w:r>
      <w:r>
        <w:rPr>
          <w:rFonts w:ascii="Times New Roman" w:hAnsi="Times New Roman" w:cs="Times New Roman"/>
          <w:b/>
          <w:bCs/>
          <w:color w:val="000000"/>
          <w:sz w:val="24"/>
          <w:szCs w:val="24"/>
        </w:rPr>
        <w:t>DAS SANÇÕES ADMINISTRATIVAS E DO DESCREDENCIAMENTO</w:t>
      </w:r>
    </w:p>
    <w:p w14:paraId="26727785" w14:textId="77777777" w:rsidR="005431AB" w:rsidRDefault="00000000">
      <w:pPr>
        <w:shd w:val="clear" w:color="auto" w:fill="FFFFFF" w:themeFill="background1"/>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105FEA48"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7.1.</w:t>
      </w:r>
      <w:r>
        <w:rPr>
          <w:rFonts w:ascii="Times New Roman" w:hAnsi="Times New Roman" w:cs="Times New Roman"/>
          <w:bCs/>
          <w:iCs/>
          <w:sz w:val="24"/>
          <w:szCs w:val="24"/>
        </w:rPr>
        <w:t xml:space="preserve"> Comete infração administrativa, nos termos da Lei nº 14.133, de 2021, o contratado que:</w:t>
      </w:r>
    </w:p>
    <w:p w14:paraId="4AAB9224"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lastRenderedPageBreak/>
        <w:t>a) der causa à inexecução parcial do contrato ou instrumento equivalente;</w:t>
      </w:r>
    </w:p>
    <w:p w14:paraId="33123B95"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b) der causa à inexecução parcial do contrato ou instrumento equivalente que cause grave dano à Administração ou ao funcionamento dos serviços públicos ou ao interesse coletivo;</w:t>
      </w:r>
    </w:p>
    <w:p w14:paraId="5D848810"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c) der causa à inexecução total do contrato ou instrumento equivalente;</w:t>
      </w:r>
    </w:p>
    <w:p w14:paraId="4064ABD9"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d) ensejar o retardamento da execução ou da entrega do objeto da contratação sem motivo justificado;</w:t>
      </w:r>
    </w:p>
    <w:p w14:paraId="71217C18"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 apresentar documentação falsa ou prestar declaração falsa durante a execução do contrato;</w:t>
      </w:r>
    </w:p>
    <w:p w14:paraId="2CA2A3E0"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f) praticar ato fraudulento na execução do contrato; </w:t>
      </w:r>
    </w:p>
    <w:p w14:paraId="7675854A"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g) comportar-se de modo inidôneo ou cometer fraude de qualquer natureza;</w:t>
      </w:r>
    </w:p>
    <w:p w14:paraId="15875B93"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h) praticar ato lesivo previsto no art. 5º da Lei nº 12.846, de 1º de agosto de 2013.</w:t>
      </w:r>
    </w:p>
    <w:p w14:paraId="04D0DB44" w14:textId="77777777" w:rsidR="005431AB" w:rsidRDefault="005431AB">
      <w:pPr>
        <w:spacing w:line="240" w:lineRule="auto"/>
        <w:contextualSpacing/>
        <w:jc w:val="both"/>
        <w:rPr>
          <w:rFonts w:ascii="Times New Roman" w:hAnsi="Times New Roman" w:cs="Times New Roman"/>
          <w:bCs/>
          <w:iCs/>
          <w:sz w:val="24"/>
          <w:szCs w:val="24"/>
        </w:rPr>
      </w:pPr>
    </w:p>
    <w:p w14:paraId="5B787068"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7.2.</w:t>
      </w:r>
      <w:r>
        <w:rPr>
          <w:rFonts w:ascii="Times New Roman" w:hAnsi="Times New Roman" w:cs="Times New Roman"/>
          <w:bCs/>
          <w:iCs/>
          <w:sz w:val="24"/>
          <w:szCs w:val="24"/>
        </w:rPr>
        <w:t xml:space="preserve"> Serão aplicadas ao contratado que incorrer nas infrações acima descritas as seguintes sanções:</w:t>
      </w:r>
    </w:p>
    <w:p w14:paraId="367D222B"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i) Advertência, quando o contratado der causa à inexecução parcial do contrato ou instrumento equivalente, sempre que não se justificar a imposição de penalidade mais grave (art. 156, §2º, da Lei nº 14.133, de 2021);</w:t>
      </w:r>
    </w:p>
    <w:p w14:paraId="7994A409"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ii) Impedimento de licitar e contratar, quando praticadas as condutas descritas nas alíneas “b”, “c” e “d” do subitem acima, sempre que não se justificar a imposição de penalidade mais grave (art. 156, § 4º, da Lei nº 14.133, de 2021);</w:t>
      </w:r>
    </w:p>
    <w:p w14:paraId="5665D3FF"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iii) Declaração de inidoneidade para licitar e contratar, quando praticadas as condutas descritas nas alíneas “e”, “f”, “g” e “h” do subitem acima, bem como nas alíneas “b”, “c” e “d”, que justifiquem a imposição de penalidade mais grave (art. 156, §5º, da Lei nº 14.133, de 2021).</w:t>
      </w:r>
    </w:p>
    <w:p w14:paraId="1B82B8AD"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iv) Multa:</w:t>
      </w:r>
    </w:p>
    <w:p w14:paraId="00F392ED"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(1) Moratória de 0,5% (cinco décimos por cento)</w:t>
      </w:r>
      <w:r>
        <w:rPr>
          <w:rFonts w:ascii="Times New Roman" w:hAnsi="Times New Roman" w:cs="Times New Roman"/>
          <w:bCs/>
          <w:i/>
          <w:iCs/>
          <w:sz w:val="24"/>
          <w:szCs w:val="24"/>
        </w:rPr>
        <w:t xml:space="preserve"> </w:t>
      </w:r>
      <w:r>
        <w:rPr>
          <w:rFonts w:ascii="Times New Roman" w:hAnsi="Times New Roman" w:cs="Times New Roman"/>
          <w:bCs/>
          <w:iCs/>
          <w:sz w:val="24"/>
          <w:szCs w:val="24"/>
        </w:rPr>
        <w:t>por dia de atraso injustificado sobre o valor da parcela inadimplida, até o limite de 30 (trinta) dias;</w:t>
      </w:r>
    </w:p>
    <w:p w14:paraId="1B584BEB"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(2) Compensatória, para as infrações descritas nas alíneas “e” a “h” do subitem 7.1, de 20% (vinte por cento) do valor do Contrato.</w:t>
      </w:r>
    </w:p>
    <w:p w14:paraId="2565243B"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 Compensatória, para a inexecução total do contrato ou instrumento equivalente prevista na alínea “c” do subitem 7.1, de 30% (trinta por cento) do valor da contratação. </w:t>
      </w:r>
    </w:p>
    <w:p w14:paraId="342BB0B5"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(4) Para infração descrita na alínea “b” do subitem 7.1, a multa será de 10% a 20% do valor do contrato ou instrumento equivalente.</w:t>
      </w:r>
    </w:p>
    <w:p w14:paraId="0B26D39B"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(6) Para infrações descritas na alínea “d” do subitem 7.1, a multa será de 5% a 10% do valor do Contrato ou instrumento equivalente.</w:t>
      </w:r>
    </w:p>
    <w:p w14:paraId="6B9093D8"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(7) Para a infração descrita na alínea “a” do subitem 7.1, a multa será de 15% a 20% do valor do Contrato ou instrumento equivalente, ressalvadas as seguintes infrações: </w:t>
      </w:r>
    </w:p>
    <w:p w14:paraId="2484C64F" w14:textId="77777777" w:rsidR="005431AB" w:rsidRDefault="005431AB">
      <w:pPr>
        <w:spacing w:line="240" w:lineRule="auto"/>
        <w:contextualSpacing/>
        <w:jc w:val="both"/>
        <w:rPr>
          <w:rFonts w:ascii="Times New Roman" w:hAnsi="Times New Roman" w:cs="Times New Roman"/>
          <w:b/>
          <w:bCs/>
          <w:iCs/>
          <w:sz w:val="24"/>
          <w:szCs w:val="24"/>
        </w:rPr>
      </w:pPr>
    </w:p>
    <w:p w14:paraId="14B89819"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7.3.</w:t>
      </w:r>
      <w:r>
        <w:rPr>
          <w:rFonts w:ascii="Times New Roman" w:hAnsi="Times New Roman" w:cs="Times New Roman"/>
          <w:b/>
          <w:bCs/>
          <w:iCs/>
          <w:sz w:val="24"/>
          <w:szCs w:val="24"/>
        </w:rPr>
        <w:tab/>
      </w:r>
      <w:r>
        <w:rPr>
          <w:rFonts w:ascii="Times New Roman" w:hAnsi="Times New Roman" w:cs="Times New Roman"/>
          <w:bCs/>
          <w:iCs/>
          <w:sz w:val="24"/>
          <w:szCs w:val="24"/>
        </w:rPr>
        <w:t>A aplicação das sanções previstas neste título não exclui, em hipótese alguma, a obrigação de reparação integral do dano causado ao Contratante (art. 156, §9º, da Lei nº 14.133, de 2021)</w:t>
      </w:r>
    </w:p>
    <w:p w14:paraId="08AFB0EE" w14:textId="77777777" w:rsidR="005431AB" w:rsidRDefault="005431AB">
      <w:pPr>
        <w:spacing w:line="240" w:lineRule="auto"/>
        <w:contextualSpacing/>
        <w:jc w:val="both"/>
        <w:rPr>
          <w:rFonts w:ascii="Times New Roman" w:hAnsi="Times New Roman" w:cs="Times New Roman"/>
          <w:bCs/>
          <w:iCs/>
          <w:sz w:val="24"/>
          <w:szCs w:val="24"/>
        </w:rPr>
      </w:pPr>
    </w:p>
    <w:p w14:paraId="572356A1"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7.4.</w:t>
      </w:r>
      <w:r>
        <w:rPr>
          <w:rFonts w:ascii="Times New Roman" w:hAnsi="Times New Roman" w:cs="Times New Roman"/>
          <w:bCs/>
          <w:iCs/>
          <w:sz w:val="24"/>
          <w:szCs w:val="24"/>
        </w:rPr>
        <w:t xml:space="preserve"> Todas as sanções previstas neste título poderão ser aplicadas cumulativamente com a multa (art. 156, §7º, da Lei nº 14.133, de 2021). </w:t>
      </w:r>
    </w:p>
    <w:p w14:paraId="01BF32DD" w14:textId="77777777" w:rsidR="005431AB" w:rsidRDefault="005431AB">
      <w:pPr>
        <w:spacing w:line="240" w:lineRule="auto"/>
        <w:contextualSpacing/>
        <w:jc w:val="both"/>
        <w:rPr>
          <w:rFonts w:ascii="Times New Roman" w:hAnsi="Times New Roman" w:cs="Times New Roman"/>
          <w:bCs/>
          <w:iCs/>
          <w:sz w:val="24"/>
          <w:szCs w:val="24"/>
        </w:rPr>
      </w:pPr>
    </w:p>
    <w:p w14:paraId="1F0EE9A1"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lastRenderedPageBreak/>
        <w:t>7.4.1.</w:t>
      </w:r>
      <w:r>
        <w:rPr>
          <w:rFonts w:ascii="Times New Roman" w:hAnsi="Times New Roman" w:cs="Times New Roman"/>
          <w:bCs/>
          <w:iCs/>
          <w:sz w:val="24"/>
          <w:szCs w:val="24"/>
        </w:rPr>
        <w:tab/>
        <w:t>Antes da aplicação da multa será facultada a defesa do interessado no prazo de 15 (quinze) dias úteis, contado da data de sua intimação (art. 157, da Lei nº 14.133, de 2021)</w:t>
      </w:r>
    </w:p>
    <w:p w14:paraId="1A2598D0" w14:textId="77777777" w:rsidR="005431AB" w:rsidRDefault="005431AB">
      <w:pPr>
        <w:spacing w:line="240" w:lineRule="auto"/>
        <w:contextualSpacing/>
        <w:jc w:val="both"/>
        <w:rPr>
          <w:rFonts w:ascii="Times New Roman" w:hAnsi="Times New Roman" w:cs="Times New Roman"/>
          <w:bCs/>
          <w:iCs/>
          <w:sz w:val="24"/>
          <w:szCs w:val="24"/>
        </w:rPr>
      </w:pPr>
    </w:p>
    <w:p w14:paraId="2F642D71"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7.5.</w:t>
      </w:r>
      <w:r>
        <w:rPr>
          <w:rFonts w:ascii="Times New Roman" w:hAnsi="Times New Roman" w:cs="Times New Roman"/>
          <w:bCs/>
          <w:iCs/>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313025A3" w14:textId="77777777" w:rsidR="005431AB" w:rsidRDefault="005431AB">
      <w:pPr>
        <w:spacing w:line="240" w:lineRule="auto"/>
        <w:contextualSpacing/>
        <w:jc w:val="both"/>
        <w:rPr>
          <w:rFonts w:ascii="Times New Roman" w:hAnsi="Times New Roman" w:cs="Times New Roman"/>
          <w:bCs/>
          <w:iCs/>
          <w:sz w:val="24"/>
          <w:szCs w:val="24"/>
        </w:rPr>
      </w:pPr>
    </w:p>
    <w:p w14:paraId="1F20B309"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7.6.</w:t>
      </w:r>
      <w:r>
        <w:rPr>
          <w:rFonts w:ascii="Times New Roman" w:hAnsi="Times New Roman" w:cs="Times New Roman"/>
          <w:bCs/>
          <w:iCs/>
          <w:sz w:val="24"/>
          <w:szCs w:val="24"/>
        </w:rPr>
        <w:t xml:space="preserve"> Previamente ao encaminhamento à cobrança judicial, a multa poderá ser recolhida administrativamente no prazo máximo de 15 (quinze) dias úteis, a contar da data do recebimento da comunicação enviada pela autoridade competente.</w:t>
      </w:r>
    </w:p>
    <w:p w14:paraId="44812B6C" w14:textId="77777777" w:rsidR="005431AB" w:rsidRDefault="005431AB">
      <w:pPr>
        <w:spacing w:line="240" w:lineRule="auto"/>
        <w:contextualSpacing/>
        <w:jc w:val="both"/>
        <w:rPr>
          <w:rFonts w:ascii="Times New Roman" w:hAnsi="Times New Roman" w:cs="Times New Roman"/>
          <w:bCs/>
          <w:iCs/>
          <w:sz w:val="24"/>
          <w:szCs w:val="24"/>
        </w:rPr>
      </w:pPr>
    </w:p>
    <w:p w14:paraId="2A6BAF31"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7.7.</w:t>
      </w:r>
      <w:r>
        <w:rPr>
          <w:rFonts w:ascii="Times New Roman" w:hAnsi="Times New Roman" w:cs="Times New Roman"/>
          <w:bCs/>
          <w:i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02CC64B" w14:textId="77777777" w:rsidR="005431AB" w:rsidRDefault="005431AB">
      <w:pPr>
        <w:spacing w:line="240" w:lineRule="auto"/>
        <w:contextualSpacing/>
        <w:jc w:val="both"/>
        <w:rPr>
          <w:rFonts w:ascii="Times New Roman" w:hAnsi="Times New Roman" w:cs="Times New Roman"/>
          <w:bCs/>
          <w:iCs/>
          <w:sz w:val="24"/>
          <w:szCs w:val="24"/>
        </w:rPr>
      </w:pPr>
    </w:p>
    <w:p w14:paraId="50BFD667"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7.8.</w:t>
      </w:r>
      <w:r>
        <w:rPr>
          <w:rFonts w:ascii="Times New Roman" w:hAnsi="Times New Roman" w:cs="Times New Roman"/>
          <w:bCs/>
          <w:iCs/>
          <w:sz w:val="24"/>
          <w:szCs w:val="24"/>
        </w:rPr>
        <w:t xml:space="preserve"> Na aplicação das sanções serão considerados (art. 156, §1º, da Lei nº 14.133, de 2021):</w:t>
      </w:r>
    </w:p>
    <w:p w14:paraId="6A911F3C" w14:textId="77777777" w:rsidR="005431AB" w:rsidRDefault="005431AB">
      <w:pPr>
        <w:spacing w:line="240" w:lineRule="auto"/>
        <w:contextualSpacing/>
        <w:jc w:val="both"/>
        <w:rPr>
          <w:rFonts w:ascii="Times New Roman" w:hAnsi="Times New Roman" w:cs="Times New Roman"/>
          <w:bCs/>
          <w:iCs/>
          <w:sz w:val="24"/>
          <w:szCs w:val="24"/>
        </w:rPr>
      </w:pPr>
    </w:p>
    <w:p w14:paraId="5C6825A6"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 a natureza e a gravidade da infração cometida;</w:t>
      </w:r>
    </w:p>
    <w:p w14:paraId="22793DE1"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b) as peculiaridades do caso concreto;</w:t>
      </w:r>
    </w:p>
    <w:p w14:paraId="20479BC9"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c) as circunstâncias agravantes ou atenuantes;</w:t>
      </w:r>
    </w:p>
    <w:p w14:paraId="76302696"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d) os danos que dela provierem para o Contratante;</w:t>
      </w:r>
    </w:p>
    <w:p w14:paraId="30454E04"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 a implantação ou o aperfeiçoamento de programa de integridade, conforme normas e orientações dos órgãos de controle.</w:t>
      </w:r>
    </w:p>
    <w:p w14:paraId="6DCEBD4D" w14:textId="77777777" w:rsidR="005431AB" w:rsidRDefault="005431AB">
      <w:pPr>
        <w:spacing w:line="240" w:lineRule="auto"/>
        <w:contextualSpacing/>
        <w:jc w:val="both"/>
        <w:rPr>
          <w:rFonts w:ascii="Times New Roman" w:hAnsi="Times New Roman" w:cs="Times New Roman"/>
          <w:bCs/>
          <w:iCs/>
          <w:sz w:val="24"/>
          <w:szCs w:val="24"/>
        </w:rPr>
      </w:pPr>
    </w:p>
    <w:p w14:paraId="2F41289D"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7.9.</w:t>
      </w:r>
      <w:r>
        <w:rPr>
          <w:rFonts w:ascii="Times New Roman" w:hAnsi="Times New Roman" w:cs="Times New Roman"/>
          <w:bCs/>
          <w:i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71BFC967" w14:textId="77777777" w:rsidR="005431AB" w:rsidRDefault="005431AB">
      <w:pPr>
        <w:spacing w:line="240" w:lineRule="auto"/>
        <w:contextualSpacing/>
        <w:jc w:val="both"/>
        <w:rPr>
          <w:rFonts w:ascii="Times New Roman" w:hAnsi="Times New Roman" w:cs="Times New Roman"/>
          <w:bCs/>
          <w:iCs/>
          <w:sz w:val="24"/>
          <w:szCs w:val="24"/>
        </w:rPr>
      </w:pPr>
    </w:p>
    <w:p w14:paraId="659E615D"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7.10.</w:t>
      </w:r>
      <w:r>
        <w:rPr>
          <w:rFonts w:ascii="Times New Roman" w:hAnsi="Times New Roman" w:cs="Times New Roman"/>
          <w:bCs/>
          <w:iCs/>
          <w:sz w:val="24"/>
          <w:szCs w:val="24"/>
        </w:rPr>
        <w:t xml:space="preserve"> A personalidade jurídica do Contratado poderá ser desconsiderada sempre que utilizada com abuso do direito para facilitar, encobrir ou dissimular a prática dos atos ilícitos previstos neste edital ou para provocar confusão patrimonial, e, nesse caso, todos os efeitos das sanções aplicadas à pessoa jurídica serão estendidos aos seus administradores e sócios com poderes de administração, à pessoa jurídica sucessora ou à </w:t>
      </w:r>
    </w:p>
    <w:p w14:paraId="080A0AD3" w14:textId="77777777" w:rsidR="005431AB" w:rsidRDefault="005431AB">
      <w:pPr>
        <w:spacing w:line="240" w:lineRule="auto"/>
        <w:contextualSpacing/>
        <w:jc w:val="both"/>
        <w:rPr>
          <w:rFonts w:ascii="Times New Roman" w:hAnsi="Times New Roman" w:cs="Times New Roman"/>
          <w:bCs/>
          <w:iCs/>
          <w:sz w:val="24"/>
          <w:szCs w:val="24"/>
        </w:rPr>
      </w:pPr>
    </w:p>
    <w:p w14:paraId="044DF28F"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empresa do mesmo ramo com relação de coligação ou controle, de fato ou de direito, com o Contratado, observados, em todos os casos, o contraditório, a ampla defesa e a obrigatoriedade de análise jurídica prévia (art. 160, da Lei nº 14.133, de 2021)</w:t>
      </w:r>
    </w:p>
    <w:p w14:paraId="3D5F0A60" w14:textId="77777777" w:rsidR="005431AB" w:rsidRDefault="005431AB">
      <w:pPr>
        <w:spacing w:line="240" w:lineRule="auto"/>
        <w:contextualSpacing/>
        <w:jc w:val="both"/>
        <w:rPr>
          <w:rFonts w:ascii="Times New Roman" w:hAnsi="Times New Roman" w:cs="Times New Roman"/>
          <w:bCs/>
          <w:iCs/>
          <w:sz w:val="24"/>
          <w:szCs w:val="24"/>
        </w:rPr>
      </w:pPr>
    </w:p>
    <w:p w14:paraId="021DE816"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7.11.</w:t>
      </w:r>
      <w:r>
        <w:rPr>
          <w:rFonts w:ascii="Times New Roman" w:hAnsi="Times New Roman" w:cs="Times New Roman"/>
          <w:bCs/>
          <w:i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w:t>
      </w:r>
      <w:r>
        <w:rPr>
          <w:rFonts w:ascii="Times New Roman" w:hAnsi="Times New Roman" w:cs="Times New Roman"/>
          <w:bCs/>
          <w:iCs/>
          <w:sz w:val="24"/>
          <w:szCs w:val="24"/>
        </w:rPr>
        <w:lastRenderedPageBreak/>
        <w:t>Suspensas (Ceis) e no Cadastro Nacional de Empresas Punidas (Cnep), instituídos no âmbito do Poder Executivo Federal. (Art. 161, da Lei nº 14.133, de 2021)</w:t>
      </w:r>
    </w:p>
    <w:p w14:paraId="505D33FC" w14:textId="77777777" w:rsidR="005431AB" w:rsidRDefault="005431AB">
      <w:pPr>
        <w:spacing w:line="240" w:lineRule="auto"/>
        <w:contextualSpacing/>
        <w:jc w:val="both"/>
        <w:rPr>
          <w:rFonts w:ascii="Times New Roman" w:hAnsi="Times New Roman" w:cs="Times New Roman"/>
          <w:bCs/>
          <w:iCs/>
          <w:sz w:val="24"/>
          <w:szCs w:val="24"/>
        </w:rPr>
      </w:pPr>
    </w:p>
    <w:p w14:paraId="22A039E5" w14:textId="77777777" w:rsidR="005431AB"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7.12.</w:t>
      </w:r>
      <w:r>
        <w:rPr>
          <w:rFonts w:ascii="Times New Roman" w:hAnsi="Times New Roman" w:cs="Times New Roman"/>
          <w:bCs/>
          <w:iCs/>
          <w:sz w:val="24"/>
          <w:szCs w:val="24"/>
        </w:rPr>
        <w:t xml:space="preserve"> As sanções de impedimento de licitar e contratar e declaração de inidoneidade para licitar ou contratar são passíveis de reabilitação na forma do art. 163 da Lei nº 14.133/21.</w:t>
      </w:r>
    </w:p>
    <w:p w14:paraId="77D9CD85" w14:textId="77777777" w:rsidR="005431AB" w:rsidRDefault="005431AB">
      <w:pPr>
        <w:spacing w:line="240" w:lineRule="auto"/>
        <w:contextualSpacing/>
        <w:jc w:val="both"/>
        <w:rPr>
          <w:rFonts w:ascii="Times New Roman" w:hAnsi="Times New Roman" w:cs="Times New Roman"/>
          <w:bCs/>
          <w:iCs/>
          <w:sz w:val="24"/>
          <w:szCs w:val="24"/>
        </w:rPr>
      </w:pPr>
    </w:p>
    <w:p w14:paraId="79AE6485" w14:textId="77777777" w:rsidR="005431AB" w:rsidRDefault="00000000">
      <w:pPr>
        <w:spacing w:line="240" w:lineRule="auto"/>
        <w:contextualSpacing/>
        <w:jc w:val="both"/>
        <w:rPr>
          <w:rFonts w:ascii="Times New Roman" w:hAnsi="Times New Roman" w:cs="Times New Roman"/>
          <w:bCs/>
          <w:iCs/>
          <w:sz w:val="24"/>
          <w:szCs w:val="24"/>
          <w:highlight w:val="yellow"/>
        </w:rPr>
      </w:pPr>
      <w:r>
        <w:rPr>
          <w:rFonts w:ascii="Times New Roman" w:hAnsi="Times New Roman" w:cs="Times New Roman"/>
          <w:b/>
          <w:bCs/>
          <w:iCs/>
          <w:sz w:val="24"/>
          <w:szCs w:val="24"/>
        </w:rPr>
        <w:t>7.13.</w:t>
      </w:r>
      <w:r>
        <w:rPr>
          <w:rFonts w:ascii="Times New Roman" w:hAnsi="Times New Roman" w:cs="Times New Roman"/>
          <w:bCs/>
          <w:i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w:t>
      </w:r>
    </w:p>
    <w:p w14:paraId="3253303D" w14:textId="77777777" w:rsidR="005431AB" w:rsidRDefault="005431AB">
      <w:pPr>
        <w:spacing w:line="240" w:lineRule="auto"/>
        <w:contextualSpacing/>
        <w:jc w:val="both"/>
        <w:rPr>
          <w:rFonts w:ascii="Times New Roman" w:hAnsi="Times New Roman" w:cs="Times New Roman"/>
          <w:b/>
          <w:sz w:val="24"/>
          <w:szCs w:val="24"/>
          <w:highlight w:val="yellow"/>
        </w:rPr>
      </w:pPr>
    </w:p>
    <w:p w14:paraId="3C6E599F"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7.14.</w:t>
      </w:r>
      <w:r>
        <w:rPr>
          <w:rFonts w:ascii="Times New Roman" w:hAnsi="Times New Roman" w:cs="Times New Roman"/>
          <w:sz w:val="24"/>
          <w:szCs w:val="24"/>
        </w:rPr>
        <w:t xml:space="preserve"> O Descredenciamento pode se dar: </w:t>
      </w:r>
    </w:p>
    <w:p w14:paraId="7070EAD9" w14:textId="77777777" w:rsidR="005431AB" w:rsidRDefault="005431AB">
      <w:pPr>
        <w:spacing w:line="240" w:lineRule="auto"/>
        <w:contextualSpacing/>
        <w:jc w:val="both"/>
        <w:rPr>
          <w:rFonts w:ascii="Times New Roman" w:hAnsi="Times New Roman" w:cs="Times New Roman"/>
          <w:sz w:val="24"/>
          <w:szCs w:val="24"/>
        </w:rPr>
      </w:pPr>
    </w:p>
    <w:p w14:paraId="36EE689D"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7.14.1.  Pelo Município: a) a empresa deixar de cumprir qualquer das cláusulas e condições do contrato; b) a empresa praticar atos fraudulentos no intuito de auferir para si ou para outrem vantagem ilícita; c) ficar evidenciada a incapacidade da empresa credenciada de cumprir as obrigações assumidas devidamente caracterizadas em relatório circunstanciado de inspeção; d) por razões de interesse público de alta relevância, mediante despacho motivado e justificado pelo Município; e) em razão de caso fortuito ou força maior; f) a empresa que não mantiver durante o curso do contrato, as mesmas condições que possibilitaram o seu credenciamento, bem como a que rejeitar qualquer paciente, sem apresentar as razões objetivas que justifiquem a sua conduta, ou, ainda, aquela cujo contrato venha a ser rescindido, pelos motivos previstos no contrato; g) No caso da decretação de falência ou concordata da empresa credenciada; sua dissolução ou falecimento de todos os seus sócios; h) e naquilo que couber, nas outras hipóteses da Lei 14.133/2021. </w:t>
      </w:r>
    </w:p>
    <w:p w14:paraId="73302A85" w14:textId="77777777" w:rsidR="005431AB" w:rsidRDefault="005431AB">
      <w:pPr>
        <w:spacing w:line="240" w:lineRule="auto"/>
        <w:contextualSpacing/>
        <w:jc w:val="both"/>
        <w:rPr>
          <w:rFonts w:ascii="Times New Roman" w:hAnsi="Times New Roman" w:cs="Times New Roman"/>
          <w:sz w:val="24"/>
          <w:szCs w:val="24"/>
        </w:rPr>
      </w:pPr>
    </w:p>
    <w:p w14:paraId="19DC2834"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7.14.2. Pela Credenciada: a) mediante solicitação escrita e devidamente justificada ao Município, com antecedência mínima de 30 (trinta) dias.</w:t>
      </w:r>
    </w:p>
    <w:p w14:paraId="2DFF1E58" w14:textId="77777777" w:rsidR="005431AB" w:rsidRDefault="005431AB">
      <w:pPr>
        <w:spacing w:line="240" w:lineRule="auto"/>
        <w:contextualSpacing/>
        <w:jc w:val="center"/>
        <w:rPr>
          <w:rFonts w:ascii="Times New Roman" w:hAnsi="Times New Roman" w:cs="Times New Roman"/>
          <w:b/>
          <w:sz w:val="24"/>
          <w:szCs w:val="24"/>
          <w:u w:val="single"/>
        </w:rPr>
      </w:pPr>
    </w:p>
    <w:p w14:paraId="2F3BEC70" w14:textId="77777777" w:rsidR="005431AB"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OITAVA– DO FORO </w:t>
      </w:r>
    </w:p>
    <w:p w14:paraId="28EA4FB1" w14:textId="77777777" w:rsidR="005431AB" w:rsidRDefault="005431AB">
      <w:pPr>
        <w:spacing w:line="240" w:lineRule="auto"/>
        <w:contextualSpacing/>
        <w:jc w:val="both"/>
        <w:rPr>
          <w:rFonts w:ascii="Times New Roman" w:hAnsi="Times New Roman" w:cs="Times New Roman"/>
          <w:b/>
          <w:sz w:val="24"/>
          <w:szCs w:val="24"/>
        </w:rPr>
      </w:pPr>
    </w:p>
    <w:p w14:paraId="40000C52"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8.1.</w:t>
      </w:r>
      <w:r>
        <w:rPr>
          <w:rFonts w:ascii="Times New Roman" w:hAnsi="Times New Roman" w:cs="Times New Roman"/>
          <w:sz w:val="24"/>
          <w:szCs w:val="24"/>
        </w:rPr>
        <w:t xml:space="preserve"> Fica eleito o Foro de Pitangui/MG, com renúncia de qualquer outro, por mais privilegiado que seja, para dirimir as questões relacionadas ao presente Instrumento que não puderem ser resolvidas pela via Administrativa. </w:t>
      </w:r>
    </w:p>
    <w:p w14:paraId="5CE58984" w14:textId="77777777" w:rsidR="005431AB" w:rsidRDefault="005431AB">
      <w:pPr>
        <w:spacing w:line="240" w:lineRule="auto"/>
        <w:contextualSpacing/>
        <w:jc w:val="both"/>
        <w:rPr>
          <w:rFonts w:ascii="Times New Roman" w:hAnsi="Times New Roman" w:cs="Times New Roman"/>
          <w:b/>
          <w:sz w:val="24"/>
          <w:szCs w:val="24"/>
        </w:rPr>
      </w:pPr>
    </w:p>
    <w:p w14:paraId="6CD98416" w14:textId="77777777" w:rsidR="005431AB"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NOVA– DAS DISPOSIÇÕES FINAIS </w:t>
      </w:r>
    </w:p>
    <w:p w14:paraId="6FAD38D9" w14:textId="77777777" w:rsidR="005431AB" w:rsidRDefault="005431AB">
      <w:pPr>
        <w:spacing w:line="240" w:lineRule="auto"/>
        <w:contextualSpacing/>
        <w:jc w:val="both"/>
        <w:rPr>
          <w:rFonts w:ascii="Times New Roman" w:hAnsi="Times New Roman" w:cs="Times New Roman"/>
          <w:b/>
          <w:sz w:val="24"/>
          <w:szCs w:val="24"/>
        </w:rPr>
      </w:pPr>
    </w:p>
    <w:p w14:paraId="636ADC95" w14:textId="77777777" w:rsidR="005431AB"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9.1.</w:t>
      </w:r>
      <w:r>
        <w:rPr>
          <w:rFonts w:ascii="Times New Roman" w:hAnsi="Times New Roman" w:cs="Times New Roman"/>
          <w:sz w:val="24"/>
          <w:szCs w:val="24"/>
        </w:rPr>
        <w:t xml:space="preserve"> Declaram as Partes que este Instrumento corresponde à manifestação final, completa e exclusiva do acordo entre eles celebrado. </w:t>
      </w:r>
    </w:p>
    <w:p w14:paraId="159D34CC" w14:textId="77777777" w:rsidR="005431AB" w:rsidRDefault="005431AB">
      <w:pPr>
        <w:spacing w:line="240" w:lineRule="auto"/>
        <w:contextualSpacing/>
        <w:jc w:val="both"/>
        <w:rPr>
          <w:rFonts w:ascii="Times New Roman" w:hAnsi="Times New Roman" w:cs="Times New Roman"/>
          <w:b/>
          <w:sz w:val="24"/>
          <w:szCs w:val="24"/>
        </w:rPr>
      </w:pPr>
    </w:p>
    <w:p w14:paraId="4AFF2277" w14:textId="77777777" w:rsidR="005431AB" w:rsidRDefault="00000000">
      <w:pPr>
        <w:spacing w:line="24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rPr>
        <w:t>9.2.</w:t>
      </w:r>
      <w:r>
        <w:rPr>
          <w:rFonts w:ascii="Times New Roman" w:hAnsi="Times New Roman" w:cs="Times New Roman"/>
          <w:sz w:val="24"/>
          <w:szCs w:val="24"/>
        </w:rPr>
        <w:t xml:space="preserve"> Os casos omissos serão resolvidos com base nas disposições constantes da Lei nº 14.133/2021.</w:t>
      </w:r>
    </w:p>
    <w:p w14:paraId="38DA1D73" w14:textId="77777777" w:rsidR="005431AB" w:rsidRDefault="005431AB">
      <w:pPr>
        <w:spacing w:line="240" w:lineRule="auto"/>
        <w:contextualSpacing/>
        <w:jc w:val="center"/>
        <w:rPr>
          <w:rFonts w:ascii="Times New Roman" w:hAnsi="Times New Roman" w:cs="Times New Roman"/>
          <w:b/>
          <w:sz w:val="24"/>
          <w:szCs w:val="24"/>
          <w:u w:val="single"/>
        </w:rPr>
      </w:pPr>
    </w:p>
    <w:p w14:paraId="22A8A609" w14:textId="77777777" w:rsidR="005431AB" w:rsidRDefault="005431AB">
      <w:pPr>
        <w:spacing w:line="240" w:lineRule="auto"/>
        <w:contextualSpacing/>
        <w:jc w:val="center"/>
        <w:rPr>
          <w:rFonts w:ascii="Times New Roman" w:hAnsi="Times New Roman" w:cs="Times New Roman"/>
          <w:b/>
          <w:sz w:val="24"/>
          <w:szCs w:val="24"/>
          <w:u w:val="single"/>
        </w:rPr>
      </w:pPr>
    </w:p>
    <w:p w14:paraId="3AF67845" w14:textId="77777777" w:rsidR="005431AB" w:rsidRDefault="00000000">
      <w:pPr>
        <w:spacing w:line="240" w:lineRule="auto"/>
        <w:contextualSpacing/>
        <w:jc w:val="both"/>
        <w:rPr>
          <w:rFonts w:ascii="Times New Roman" w:hAnsi="Times New Roman" w:cs="Times New Roman"/>
          <w:b/>
          <w:sz w:val="24"/>
          <w:szCs w:val="24"/>
          <w:u w:val="single"/>
        </w:rPr>
      </w:pPr>
      <w:r>
        <w:rPr>
          <w:rFonts w:ascii="Times New Roman" w:hAnsi="Times New Roman" w:cs="Times New Roman"/>
          <w:sz w:val="24"/>
          <w:szCs w:val="24"/>
        </w:rPr>
        <w:t>Maravilhas/MG, ____ de________ de 2025.</w:t>
      </w:r>
    </w:p>
    <w:sectPr w:rsidR="005431AB">
      <w:headerReference w:type="even" r:id="rId24"/>
      <w:headerReference w:type="default" r:id="rId25"/>
      <w:headerReference w:type="first" r:id="rId26"/>
      <w:pgSz w:w="11906" w:h="16838"/>
      <w:pgMar w:top="1418" w:right="1701" w:bottom="1418"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44793" w14:textId="77777777" w:rsidR="00A44F0A" w:rsidRDefault="00A44F0A">
      <w:pPr>
        <w:spacing w:after="0" w:line="240" w:lineRule="auto"/>
      </w:pPr>
      <w:r>
        <w:separator/>
      </w:r>
    </w:p>
  </w:endnote>
  <w:endnote w:type="continuationSeparator" w:id="0">
    <w:p w14:paraId="3B9ABF91" w14:textId="77777777" w:rsidR="00A44F0A" w:rsidRDefault="00A44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1"/>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Ecofont_Spranq_eco_Sans">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BB263" w14:textId="77777777" w:rsidR="00A44F0A" w:rsidRDefault="00A44F0A">
      <w:r>
        <w:separator/>
      </w:r>
    </w:p>
  </w:footnote>
  <w:footnote w:type="continuationSeparator" w:id="0">
    <w:p w14:paraId="444669DE" w14:textId="77777777" w:rsidR="00A44F0A" w:rsidRDefault="00A44F0A">
      <w:r>
        <w:continuationSeparator/>
      </w:r>
    </w:p>
  </w:footnote>
  <w:footnote w:id="1">
    <w:p w14:paraId="2C6AF183" w14:textId="77777777" w:rsidR="005431AB" w:rsidRDefault="00000000">
      <w:pPr>
        <w:pStyle w:val="Textodenotaderodap"/>
        <w:rPr>
          <w:rFonts w:ascii="Bookman Old Style" w:hAnsi="Bookman Old Style"/>
        </w:rPr>
      </w:pPr>
      <w:r>
        <w:rPr>
          <w:rStyle w:val="Caracteresdenotaderodap"/>
        </w:rPr>
        <w:footnoteRef/>
      </w:r>
      <w:r>
        <w:rPr>
          <w:rFonts w:ascii="Bookman Old Style" w:hAnsi="Bookman Old Style"/>
          <w:sz w:val="16"/>
          <w:szCs w:val="16"/>
        </w:rPr>
        <w:t xml:space="preserve"> NOTA EXPLICATIVA: Embora a matriz e a filial sejam estabelecimentos de uma mesma pessoa jurídica, o direito tributário confere tratamento específico aos diferentes estabelecimentos empresariais, considerando cada um deles um domicílio tributário. Logo, se a filial for a empresa a ser</w:t>
      </w:r>
      <w:r>
        <w:rPr>
          <w:rFonts w:ascii="Bookman Old Style" w:hAnsi="Bookman Old Style"/>
        </w:rPr>
        <w:t xml:space="preserve"> </w:t>
      </w:r>
      <w:r>
        <w:rPr>
          <w:rFonts w:ascii="Bookman Old Style" w:hAnsi="Bookman Old Style"/>
          <w:sz w:val="16"/>
          <w:szCs w:val="16"/>
        </w:rPr>
        <w:t>contratada para executar o objeto, o documento de regularidade fiscal deve ser apresentado em nome e de acordo com o seu CNPJ.</w:t>
      </w:r>
    </w:p>
  </w:footnote>
  <w:footnote w:id="2">
    <w:p w14:paraId="1DBFF2DA" w14:textId="77777777" w:rsidR="005431AB" w:rsidRDefault="00000000">
      <w:pPr>
        <w:pStyle w:val="Textodenotaderodap"/>
      </w:pPr>
      <w:r>
        <w:rPr>
          <w:rStyle w:val="Caracteresdenotaderodap"/>
        </w:rPr>
        <w:footnoteRef/>
      </w:r>
      <w:r>
        <w:rPr>
          <w:sz w:val="16"/>
        </w:rPr>
        <w:t xml:space="preserve"> </w:t>
      </w:r>
      <w:r>
        <w:rPr>
          <w:b/>
          <w:sz w:val="16"/>
        </w:rPr>
        <w:t>NOTA EXPLICATIVA:</w:t>
      </w:r>
      <w:r>
        <w:rPr>
          <w:sz w:val="16"/>
        </w:rPr>
        <w:t xml:space="preserve">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1CCD" w14:textId="77777777" w:rsidR="005431AB" w:rsidRDefault="00000000">
    <w:pPr>
      <w:pStyle w:val="Cabealho"/>
    </w:pPr>
    <w:r>
      <w:rPr>
        <w:noProof/>
      </w:rPr>
      <w:drawing>
        <wp:anchor distT="0" distB="0" distL="0" distR="0" simplePos="0" relativeHeight="251659776" behindDoc="1" locked="0" layoutInCell="1" allowOverlap="1" wp14:anchorId="5F2F8E27" wp14:editId="3E6D4CF4">
          <wp:simplePos x="0" y="0"/>
          <wp:positionH relativeFrom="margin">
            <wp:align>center</wp:align>
          </wp:positionH>
          <wp:positionV relativeFrom="margin">
            <wp:align>center</wp:align>
          </wp:positionV>
          <wp:extent cx="7918450" cy="11155680"/>
          <wp:effectExtent l="0" t="0" r="0" b="0"/>
          <wp:wrapNone/>
          <wp:docPr id="1" name="WordPictureWatermark101983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019831532"/>
                  <pic:cNvPicPr>
                    <a:picLocks noChangeAspect="1" noChangeArrowheads="1"/>
                  </pic:cNvPicPr>
                </pic:nvPicPr>
                <pic:blipFill>
                  <a:blip r:embed="rId1"/>
                  <a:stretch>
                    <a:fillRect/>
                  </a:stretch>
                </pic:blipFill>
                <pic:spPr bwMode="auto">
                  <a:xfrm>
                    <a:off x="0" y="0"/>
                    <a:ext cx="7918450" cy="111556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F3C6" w14:textId="77777777" w:rsidR="005431AB" w:rsidRDefault="00000000">
    <w:pPr>
      <w:pStyle w:val="Cabealho"/>
      <w:tabs>
        <w:tab w:val="right" w:pos="8364"/>
      </w:tabs>
      <w:ind w:left="851"/>
      <w:rPr>
        <w:rFonts w:ascii="Arial" w:hAnsi="Arial"/>
        <w:b/>
        <w:color w:val="244061" w:themeColor="accent1" w:themeShade="80"/>
        <w:sz w:val="32"/>
        <w:szCs w:val="32"/>
        <w:u w:val="single"/>
      </w:rPr>
    </w:pPr>
    <w:r>
      <w:rPr>
        <w:noProof/>
      </w:rPr>
      <w:drawing>
        <wp:anchor distT="0" distB="0" distL="0" distR="0" simplePos="0" relativeHeight="251655680" behindDoc="1" locked="0" layoutInCell="1" allowOverlap="1" wp14:anchorId="022DFDDE" wp14:editId="3970DD3B">
          <wp:simplePos x="0" y="0"/>
          <wp:positionH relativeFrom="column">
            <wp:posOffset>5088890</wp:posOffset>
          </wp:positionH>
          <wp:positionV relativeFrom="paragraph">
            <wp:posOffset>-341630</wp:posOffset>
          </wp:positionV>
          <wp:extent cx="843280" cy="11049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1"/>
                  <a:stretch>
                    <a:fillRect/>
                  </a:stretch>
                </pic:blipFill>
                <pic:spPr bwMode="auto">
                  <a:xfrm>
                    <a:off x="0" y="0"/>
                    <a:ext cx="843280" cy="1104900"/>
                  </a:xfrm>
                  <a:prstGeom prst="rect">
                    <a:avLst/>
                  </a:prstGeom>
                  <a:noFill/>
                </pic:spPr>
              </pic:pic>
            </a:graphicData>
          </a:graphic>
        </wp:anchor>
      </w:drawing>
    </w:r>
    <w:r>
      <w:rPr>
        <w:noProof/>
      </w:rPr>
      <w:drawing>
        <wp:anchor distT="0" distB="0" distL="0" distR="0" simplePos="0" relativeHeight="251657728" behindDoc="1" locked="0" layoutInCell="1" allowOverlap="1" wp14:anchorId="39E3E106" wp14:editId="763C83AF">
          <wp:simplePos x="0" y="0"/>
          <wp:positionH relativeFrom="column">
            <wp:posOffset>-1056640</wp:posOffset>
          </wp:positionH>
          <wp:positionV relativeFrom="paragraph">
            <wp:posOffset>-353060</wp:posOffset>
          </wp:positionV>
          <wp:extent cx="1105535" cy="1057275"/>
          <wp:effectExtent l="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2"/>
                  <a:stretch>
                    <a:fillRect/>
                  </a:stretch>
                </pic:blipFill>
                <pic:spPr bwMode="auto">
                  <a:xfrm>
                    <a:off x="0" y="0"/>
                    <a:ext cx="1105535" cy="1057275"/>
                  </a:xfrm>
                  <a:prstGeom prst="rect">
                    <a:avLst/>
                  </a:prstGeom>
                  <a:noFill/>
                </pic:spPr>
              </pic:pic>
            </a:graphicData>
          </a:graphic>
        </wp:anchor>
      </w:drawing>
    </w:r>
    <w:r>
      <w:rPr>
        <w:rFonts w:ascii="Arial" w:hAnsi="Arial"/>
        <w:b/>
        <w:color w:val="244061" w:themeColor="accent1" w:themeShade="80"/>
        <w:sz w:val="32"/>
        <w:szCs w:val="32"/>
        <w:u w:val="single"/>
      </w:rPr>
      <w:t>PREFEITURA MUNICIPAL DE MARAVILHAS</w:t>
    </w:r>
  </w:p>
  <w:p w14:paraId="405DC3ED" w14:textId="77777777" w:rsidR="005431AB" w:rsidRDefault="00000000">
    <w:pPr>
      <w:pStyle w:val="Cabealho"/>
      <w:tabs>
        <w:tab w:val="center" w:pos="3686"/>
      </w:tabs>
      <w:jc w:val="center"/>
      <w:rPr>
        <w:rFonts w:ascii="Arial" w:hAnsi="Arial"/>
        <w:color w:val="244061" w:themeColor="accent1" w:themeShade="80"/>
      </w:rPr>
    </w:pPr>
    <w:r>
      <w:rPr>
        <w:rFonts w:ascii="Arial" w:hAnsi="Arial"/>
        <w:color w:val="244061" w:themeColor="accent1" w:themeShade="80"/>
      </w:rPr>
      <w:t>Avenida Brasil, nº 33, Centro, Maravilhas – MG.</w:t>
    </w:r>
  </w:p>
  <w:p w14:paraId="6832427F" w14:textId="77777777" w:rsidR="005431AB" w:rsidRDefault="00000000">
    <w:pPr>
      <w:pStyle w:val="Cabealho"/>
      <w:ind w:left="426"/>
      <w:jc w:val="center"/>
      <w:rPr>
        <w:rFonts w:ascii="Arial" w:hAnsi="Arial"/>
        <w:color w:val="244061" w:themeColor="accent1" w:themeShade="80"/>
        <w:lang w:val="en-US"/>
      </w:rPr>
    </w:pPr>
    <w:r>
      <w:rPr>
        <w:rFonts w:ascii="Arial" w:hAnsi="Arial"/>
        <w:color w:val="244061" w:themeColor="accent1" w:themeShade="80"/>
        <w:lang w:val="en-US"/>
      </w:rPr>
      <w:t>Tel: (37) 3272-1155 - Email: gabinete@maravilhas.mg.gov.br</w:t>
    </w:r>
  </w:p>
  <w:p w14:paraId="6B2DF573" w14:textId="77777777" w:rsidR="005431AB" w:rsidRDefault="00000000">
    <w:pPr>
      <w:pStyle w:val="Cabealho"/>
      <w:ind w:left="426"/>
      <w:jc w:val="center"/>
      <w:rPr>
        <w:rFonts w:ascii="Arial" w:hAnsi="Arial"/>
        <w:color w:val="244061" w:themeColor="accent1" w:themeShade="80"/>
      </w:rPr>
    </w:pPr>
    <w:r>
      <w:rPr>
        <w:rFonts w:ascii="Arial" w:hAnsi="Arial"/>
        <w:color w:val="244061" w:themeColor="accent1" w:themeShade="80"/>
      </w:rPr>
      <w:t>CEP 35.666-000 - CNPJ 18.313.841/0001-14</w:t>
    </w:r>
  </w:p>
  <w:p w14:paraId="5D2E2B85" w14:textId="77777777" w:rsidR="005431AB" w:rsidRDefault="005431A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1C2B" w14:textId="77777777" w:rsidR="005431AB" w:rsidRDefault="00000000">
    <w:pPr>
      <w:pStyle w:val="Cabealho"/>
      <w:tabs>
        <w:tab w:val="right" w:pos="8364"/>
      </w:tabs>
      <w:ind w:left="851"/>
      <w:rPr>
        <w:rFonts w:ascii="Arial" w:hAnsi="Arial"/>
        <w:b/>
        <w:color w:val="244061" w:themeColor="accent1" w:themeShade="80"/>
        <w:sz w:val="32"/>
        <w:szCs w:val="32"/>
        <w:u w:val="single"/>
      </w:rPr>
    </w:pPr>
    <w:r>
      <w:rPr>
        <w:noProof/>
      </w:rPr>
      <w:drawing>
        <wp:anchor distT="0" distB="0" distL="0" distR="0" simplePos="0" relativeHeight="251656704" behindDoc="1" locked="0" layoutInCell="1" allowOverlap="1" wp14:anchorId="0A94CEFB" wp14:editId="09D53726">
          <wp:simplePos x="0" y="0"/>
          <wp:positionH relativeFrom="column">
            <wp:posOffset>5088890</wp:posOffset>
          </wp:positionH>
          <wp:positionV relativeFrom="paragraph">
            <wp:posOffset>-341630</wp:posOffset>
          </wp:positionV>
          <wp:extent cx="843280" cy="1104900"/>
          <wp:effectExtent l="0" t="0" r="0" b="0"/>
          <wp:wrapNone/>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pic:cNvPicPr>
                    <a:picLocks noChangeAspect="1" noChangeArrowheads="1"/>
                  </pic:cNvPicPr>
                </pic:nvPicPr>
                <pic:blipFill>
                  <a:blip r:embed="rId1"/>
                  <a:stretch>
                    <a:fillRect/>
                  </a:stretch>
                </pic:blipFill>
                <pic:spPr bwMode="auto">
                  <a:xfrm>
                    <a:off x="0" y="0"/>
                    <a:ext cx="843280" cy="1104900"/>
                  </a:xfrm>
                  <a:prstGeom prst="rect">
                    <a:avLst/>
                  </a:prstGeom>
                  <a:noFill/>
                </pic:spPr>
              </pic:pic>
            </a:graphicData>
          </a:graphic>
        </wp:anchor>
      </w:drawing>
    </w:r>
    <w:r>
      <w:rPr>
        <w:noProof/>
      </w:rPr>
      <w:drawing>
        <wp:anchor distT="0" distB="0" distL="0" distR="0" simplePos="0" relativeHeight="251658752" behindDoc="1" locked="0" layoutInCell="1" allowOverlap="1" wp14:anchorId="53B1569D" wp14:editId="5554AC83">
          <wp:simplePos x="0" y="0"/>
          <wp:positionH relativeFrom="column">
            <wp:posOffset>-1056640</wp:posOffset>
          </wp:positionH>
          <wp:positionV relativeFrom="paragraph">
            <wp:posOffset>-353060</wp:posOffset>
          </wp:positionV>
          <wp:extent cx="1105535" cy="10572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pic:cNvPicPr>
                    <a:picLocks noChangeAspect="1" noChangeArrowheads="1"/>
                  </pic:cNvPicPr>
                </pic:nvPicPr>
                <pic:blipFill>
                  <a:blip r:embed="rId2"/>
                  <a:stretch>
                    <a:fillRect/>
                  </a:stretch>
                </pic:blipFill>
                <pic:spPr bwMode="auto">
                  <a:xfrm>
                    <a:off x="0" y="0"/>
                    <a:ext cx="1105535" cy="1057275"/>
                  </a:xfrm>
                  <a:prstGeom prst="rect">
                    <a:avLst/>
                  </a:prstGeom>
                  <a:noFill/>
                </pic:spPr>
              </pic:pic>
            </a:graphicData>
          </a:graphic>
        </wp:anchor>
      </w:drawing>
    </w:r>
    <w:r>
      <w:rPr>
        <w:rFonts w:ascii="Arial" w:hAnsi="Arial"/>
        <w:b/>
        <w:color w:val="244061" w:themeColor="accent1" w:themeShade="80"/>
        <w:sz w:val="32"/>
        <w:szCs w:val="32"/>
        <w:u w:val="single"/>
      </w:rPr>
      <w:t>PREFEITURA MUNICIPAL DE MARAVILHAS</w:t>
    </w:r>
  </w:p>
  <w:p w14:paraId="2AB1590A" w14:textId="77777777" w:rsidR="005431AB" w:rsidRDefault="00000000">
    <w:pPr>
      <w:pStyle w:val="Cabealho"/>
      <w:tabs>
        <w:tab w:val="center" w:pos="3686"/>
      </w:tabs>
      <w:jc w:val="center"/>
      <w:rPr>
        <w:rFonts w:ascii="Arial" w:hAnsi="Arial"/>
        <w:color w:val="244061" w:themeColor="accent1" w:themeShade="80"/>
      </w:rPr>
    </w:pPr>
    <w:r>
      <w:rPr>
        <w:rFonts w:ascii="Arial" w:hAnsi="Arial"/>
        <w:color w:val="244061" w:themeColor="accent1" w:themeShade="80"/>
      </w:rPr>
      <w:t>Avenida Brasil, nº 33, Centro, Maravilhas – MG.</w:t>
    </w:r>
  </w:p>
  <w:p w14:paraId="70B1B00B" w14:textId="77777777" w:rsidR="005431AB" w:rsidRDefault="00000000">
    <w:pPr>
      <w:pStyle w:val="Cabealho"/>
      <w:ind w:left="426"/>
      <w:jc w:val="center"/>
      <w:rPr>
        <w:rFonts w:ascii="Arial" w:hAnsi="Arial"/>
        <w:color w:val="244061" w:themeColor="accent1" w:themeShade="80"/>
        <w:lang w:val="en-US"/>
      </w:rPr>
    </w:pPr>
    <w:r>
      <w:rPr>
        <w:rFonts w:ascii="Arial" w:hAnsi="Arial"/>
        <w:color w:val="244061" w:themeColor="accent1" w:themeShade="80"/>
        <w:lang w:val="en-US"/>
      </w:rPr>
      <w:t>Tel: (37) 3272-1155 - Email: gabinete@maravilhas.mg.gov.br</w:t>
    </w:r>
  </w:p>
  <w:p w14:paraId="6BBB86E9" w14:textId="77777777" w:rsidR="005431AB" w:rsidRDefault="00000000">
    <w:pPr>
      <w:pStyle w:val="Cabealho"/>
      <w:ind w:left="426"/>
      <w:jc w:val="center"/>
      <w:rPr>
        <w:rFonts w:ascii="Arial" w:hAnsi="Arial"/>
        <w:color w:val="244061" w:themeColor="accent1" w:themeShade="80"/>
      </w:rPr>
    </w:pPr>
    <w:r>
      <w:rPr>
        <w:rFonts w:ascii="Arial" w:hAnsi="Arial"/>
        <w:color w:val="244061" w:themeColor="accent1" w:themeShade="80"/>
      </w:rPr>
      <w:t>CEP 35.666-000 - CNPJ 18.313.841/0001-14</w:t>
    </w:r>
  </w:p>
  <w:p w14:paraId="14338EA9" w14:textId="77777777" w:rsidR="005431AB" w:rsidRDefault="005431A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796B"/>
    <w:multiLevelType w:val="multilevel"/>
    <w:tmpl w:val="BBF8BD8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260" w:hanging="432"/>
      </w:pPr>
      <w:rPr>
        <w:rFonts w:ascii="Arial" w:hAnsi="Arial" w:cs="Arial"/>
        <w:b w:val="0"/>
        <w:i w:val="0"/>
        <w:strike w:val="0"/>
        <w:dstrike w:val="0"/>
        <w:color w:val="000000"/>
        <w:sz w:val="20"/>
        <w:szCs w:val="20"/>
        <w:u w:val="none"/>
      </w:rPr>
    </w:lvl>
    <w:lvl w:ilvl="2">
      <w:start w:val="1"/>
      <w:numFmt w:val="decimal"/>
      <w:lvlText w:val="%1.%2.%3."/>
      <w:lvlJc w:val="left"/>
      <w:pPr>
        <w:tabs>
          <w:tab w:val="num" w:pos="0"/>
        </w:tabs>
        <w:ind w:left="3198" w:hanging="503"/>
      </w:pPr>
      <w:rPr>
        <w:rFonts w:ascii="Arial" w:eastAsia="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C4831F8"/>
    <w:multiLevelType w:val="multilevel"/>
    <w:tmpl w:val="567C5A8A"/>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 w15:restartNumberingAfterBreak="0">
    <w:nsid w:val="25195F4A"/>
    <w:multiLevelType w:val="multilevel"/>
    <w:tmpl w:val="7C3EBF8C"/>
    <w:lvl w:ilvl="0">
      <w:start w:val="1"/>
      <w:numFmt w:val="decimal"/>
      <w:lvlText w:val="%1."/>
      <w:lvlJc w:val="left"/>
      <w:pPr>
        <w:ind w:left="360" w:hanging="360"/>
      </w:pPr>
      <w:rPr>
        <w:b/>
      </w:rPr>
    </w:lvl>
    <w:lvl w:ilvl="1">
      <w:start w:val="1"/>
      <w:numFmt w:val="decimal"/>
      <w:lvlText w:val="%1.%2."/>
      <w:lvlJc w:val="left"/>
      <w:pPr>
        <w:ind w:left="4260" w:hanging="432"/>
      </w:pPr>
      <w:rPr>
        <w:rFonts w:ascii="Arial" w:hAnsi="Arial" w:cs="Arial" w:hint="default"/>
        <w:b w:val="0"/>
        <w:i w:val="0"/>
        <w:strike w:val="0"/>
        <w:color w:val="000000"/>
        <w:sz w:val="20"/>
        <w:szCs w:val="20"/>
        <w:u w:val="none"/>
      </w:rPr>
    </w:lvl>
    <w:lvl w:ilvl="2">
      <w:start w:val="1"/>
      <w:numFmt w:val="decimal"/>
      <w:lvlText w:val="%1.%2.%3."/>
      <w:lvlJc w:val="left"/>
      <w:pPr>
        <w:ind w:left="3198" w:hanging="503"/>
      </w:pPr>
      <w:rPr>
        <w:rFonts w:ascii="Arial" w:eastAsia="Arial" w:hAnsi="Arial" w:cs="Arial"/>
        <w:b w:val="0"/>
        <w:i w:val="0"/>
        <w:strike w:val="0"/>
        <w:color w:val="00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703633"/>
    <w:multiLevelType w:val="multilevel"/>
    <w:tmpl w:val="F7424C4C"/>
    <w:lvl w:ilvl="0">
      <w:start w:val="1"/>
      <w:numFmt w:val="decimal"/>
      <w:pStyle w:val="Nivel2"/>
      <w:lvlText w:val="%1."/>
      <w:lvlJc w:val="left"/>
      <w:pPr>
        <w:tabs>
          <w:tab w:val="num" w:pos="0"/>
        </w:tabs>
        <w:ind w:left="360" w:hanging="360"/>
      </w:pPr>
      <w:rPr>
        <w:rFonts w:ascii="Arial" w:eastAsia="Arial" w:hAnsi="Arial" w:cs="Arial"/>
        <w:b/>
        <w:sz w:val="20"/>
        <w:szCs w:val="20"/>
      </w:rPr>
    </w:lvl>
    <w:lvl w:ilvl="1">
      <w:start w:val="1"/>
      <w:numFmt w:val="decimal"/>
      <w:lvlText w:val="%1.%2."/>
      <w:lvlJc w:val="left"/>
      <w:pPr>
        <w:tabs>
          <w:tab w:val="num" w:pos="0"/>
        </w:tabs>
        <w:ind w:left="3410" w:hanging="432"/>
      </w:pPr>
      <w:rPr>
        <w:rFonts w:ascii="Arial" w:eastAsia="Arial" w:hAnsi="Arial" w:cs="Arial"/>
        <w:b w:val="0"/>
        <w:i w:val="0"/>
        <w:strike w:val="0"/>
        <w:dstrike w:val="0"/>
        <w:color w:val="000000"/>
        <w:sz w:val="20"/>
        <w:szCs w:val="20"/>
        <w:u w:val="none"/>
      </w:rPr>
    </w:lvl>
    <w:lvl w:ilvl="2">
      <w:start w:val="1"/>
      <w:numFmt w:val="decimal"/>
      <w:lvlText w:val="%1.%2.%3."/>
      <w:lvlJc w:val="left"/>
      <w:pPr>
        <w:tabs>
          <w:tab w:val="num" w:pos="0"/>
        </w:tabs>
        <w:ind w:left="3198" w:hanging="503"/>
      </w:pPr>
      <w:rPr>
        <w:rFonts w:ascii="Arial" w:eastAsia="Arial" w:hAnsi="Arial" w:cs="Arial"/>
        <w:b w:val="0"/>
        <w:i w:val="0"/>
        <w:strike w:val="0"/>
        <w:dstrike w:val="0"/>
        <w:color w:val="000000"/>
        <w:sz w:val="20"/>
        <w:szCs w:val="20"/>
      </w:rPr>
    </w:lvl>
    <w:lvl w:ilvl="3">
      <w:start w:val="1"/>
      <w:numFmt w:val="decimal"/>
      <w:lvlText w:val="%1.%2.%3.%4."/>
      <w:lvlJc w:val="left"/>
      <w:pPr>
        <w:tabs>
          <w:tab w:val="num" w:pos="0"/>
        </w:tabs>
        <w:ind w:left="2491" w:hanging="648"/>
      </w:pPr>
      <w:rPr>
        <w:rFonts w:ascii="Arial" w:eastAsia="Arial" w:hAnsi="Arial" w:cs="Arial"/>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4"/>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467711F9"/>
    <w:multiLevelType w:val="multilevel"/>
    <w:tmpl w:val="5F524DB2"/>
    <w:lvl w:ilvl="0">
      <w:start w:val="7"/>
      <w:numFmt w:val="decimal"/>
      <w:lvlText w:val="%1."/>
      <w:lvlJc w:val="left"/>
      <w:pPr>
        <w:tabs>
          <w:tab w:val="num" w:pos="0"/>
        </w:tabs>
        <w:ind w:left="660" w:hanging="660"/>
      </w:pPr>
    </w:lvl>
    <w:lvl w:ilvl="1">
      <w:start w:val="1"/>
      <w:numFmt w:val="decimal"/>
      <w:lvlText w:val="%1.%2."/>
      <w:lvlJc w:val="left"/>
      <w:pPr>
        <w:tabs>
          <w:tab w:val="num" w:pos="0"/>
        </w:tabs>
        <w:ind w:left="1726" w:hanging="660"/>
      </w:pPr>
      <w:rPr>
        <w:rFonts w:ascii="Arial" w:hAnsi="Arial" w:cs="Arial"/>
        <w:sz w:val="20"/>
        <w:szCs w:val="20"/>
      </w:rPr>
    </w:lvl>
    <w:lvl w:ilvl="2">
      <w:start w:val="1"/>
      <w:numFmt w:val="decimal"/>
      <w:lvlText w:val="%1.%2.%3."/>
      <w:lvlJc w:val="left"/>
      <w:pPr>
        <w:tabs>
          <w:tab w:val="num" w:pos="0"/>
        </w:tabs>
        <w:ind w:left="2852" w:hanging="720"/>
      </w:pPr>
      <w:rPr>
        <w:rFonts w:ascii="Arial" w:hAnsi="Arial" w:cs="Arial"/>
      </w:rPr>
    </w:lvl>
    <w:lvl w:ilvl="3">
      <w:start w:val="3"/>
      <w:numFmt w:val="decimal"/>
      <w:lvlText w:val="%1.%2.%3.%4."/>
      <w:lvlJc w:val="left"/>
      <w:pPr>
        <w:tabs>
          <w:tab w:val="num" w:pos="0"/>
        </w:tabs>
        <w:ind w:left="3918" w:hanging="720"/>
      </w:pPr>
    </w:lvl>
    <w:lvl w:ilvl="4">
      <w:start w:val="1"/>
      <w:numFmt w:val="decimal"/>
      <w:lvlText w:val="%1.%2.%3.%4.%5."/>
      <w:lvlJc w:val="left"/>
      <w:pPr>
        <w:tabs>
          <w:tab w:val="num" w:pos="0"/>
        </w:tabs>
        <w:ind w:left="5344" w:hanging="1080"/>
      </w:pPr>
    </w:lvl>
    <w:lvl w:ilvl="5">
      <w:start w:val="1"/>
      <w:numFmt w:val="decimal"/>
      <w:lvlText w:val="%1.%2.%3.%4.%5.%6."/>
      <w:lvlJc w:val="left"/>
      <w:pPr>
        <w:tabs>
          <w:tab w:val="num" w:pos="0"/>
        </w:tabs>
        <w:ind w:left="6410" w:hanging="1080"/>
      </w:pPr>
    </w:lvl>
    <w:lvl w:ilvl="6">
      <w:start w:val="1"/>
      <w:numFmt w:val="decimal"/>
      <w:lvlText w:val="%1.%2.%3.%4.%5.%6.%7."/>
      <w:lvlJc w:val="left"/>
      <w:pPr>
        <w:tabs>
          <w:tab w:val="num" w:pos="0"/>
        </w:tabs>
        <w:ind w:left="7836" w:hanging="1440"/>
      </w:pPr>
    </w:lvl>
    <w:lvl w:ilvl="7">
      <w:start w:val="1"/>
      <w:numFmt w:val="decimal"/>
      <w:lvlText w:val="%1.%2.%3.%4.%5.%6.%7.%8."/>
      <w:lvlJc w:val="left"/>
      <w:pPr>
        <w:tabs>
          <w:tab w:val="num" w:pos="0"/>
        </w:tabs>
        <w:ind w:left="8902" w:hanging="1440"/>
      </w:pPr>
    </w:lvl>
    <w:lvl w:ilvl="8">
      <w:start w:val="1"/>
      <w:numFmt w:val="decimal"/>
      <w:lvlText w:val="%1.%2.%3.%4.%5.%6.%7.%8.%9."/>
      <w:lvlJc w:val="left"/>
      <w:pPr>
        <w:tabs>
          <w:tab w:val="num" w:pos="0"/>
        </w:tabs>
        <w:ind w:left="10328" w:hanging="1800"/>
      </w:pPr>
    </w:lvl>
  </w:abstractNum>
  <w:abstractNum w:abstractNumId="5" w15:restartNumberingAfterBreak="0">
    <w:nsid w:val="579D5DA1"/>
    <w:multiLevelType w:val="multilevel"/>
    <w:tmpl w:val="48345C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84E6923"/>
    <w:multiLevelType w:val="multilevel"/>
    <w:tmpl w:val="6FD6E240"/>
    <w:lvl w:ilvl="0">
      <w:start w:val="1"/>
      <w:numFmt w:val="bullet"/>
      <w:pStyle w:val="AlneaTracejada"/>
      <w:lvlText w:val="-"/>
      <w:lvlJc w:val="left"/>
      <w:pPr>
        <w:tabs>
          <w:tab w:val="num" w:pos="1324"/>
        </w:tabs>
        <w:ind w:left="1324" w:hanging="360"/>
      </w:pPr>
      <w:rPr>
        <w:rFonts w:ascii="OpenSymbol" w:hAnsi="OpenSymbol" w:cs="OpenSymbol" w:hint="default"/>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AF35BB9"/>
    <w:multiLevelType w:val="multilevel"/>
    <w:tmpl w:val="7776888C"/>
    <w:lvl w:ilvl="0">
      <w:start w:val="8"/>
      <w:numFmt w:val="decimal"/>
      <w:lvlText w:val="%1."/>
      <w:lvlJc w:val="left"/>
      <w:pPr>
        <w:tabs>
          <w:tab w:val="num" w:pos="0"/>
        </w:tabs>
        <w:ind w:left="660" w:hanging="660"/>
      </w:pPr>
      <w:rPr>
        <w:rFonts w:ascii="Times New Roman" w:eastAsia="Arial" w:hAnsi="Times New Roman" w:cs="Times New Roman" w:hint="default"/>
        <w:i/>
      </w:rPr>
    </w:lvl>
    <w:lvl w:ilvl="1">
      <w:start w:val="2"/>
      <w:numFmt w:val="decimal"/>
      <w:lvlText w:val="%1.%2."/>
      <w:lvlJc w:val="left"/>
      <w:pPr>
        <w:tabs>
          <w:tab w:val="num" w:pos="0"/>
        </w:tabs>
        <w:ind w:left="1193" w:hanging="660"/>
      </w:pPr>
      <w:rPr>
        <w:rFonts w:ascii="Arial" w:eastAsia="Arial" w:hAnsi="Arial"/>
        <w:i/>
      </w:rPr>
    </w:lvl>
    <w:lvl w:ilvl="2">
      <w:start w:val="12"/>
      <w:numFmt w:val="decimal"/>
      <w:lvlText w:val="%1.%2.%3."/>
      <w:lvlJc w:val="left"/>
      <w:pPr>
        <w:tabs>
          <w:tab w:val="num" w:pos="0"/>
        </w:tabs>
        <w:ind w:left="1786" w:hanging="720"/>
      </w:pPr>
      <w:rPr>
        <w:rFonts w:ascii="Times New Roman" w:eastAsia="Arial" w:hAnsi="Times New Roman" w:cs="Times New Roman" w:hint="default"/>
        <w:i/>
      </w:rPr>
    </w:lvl>
    <w:lvl w:ilvl="3">
      <w:start w:val="1"/>
      <w:numFmt w:val="decimal"/>
      <w:lvlText w:val="%1.%2.%3.%4."/>
      <w:lvlJc w:val="left"/>
      <w:pPr>
        <w:tabs>
          <w:tab w:val="num" w:pos="0"/>
        </w:tabs>
        <w:ind w:left="2319" w:hanging="720"/>
      </w:pPr>
      <w:rPr>
        <w:rFonts w:ascii="Arial" w:eastAsia="Arial" w:hAnsi="Arial"/>
        <w:i/>
      </w:rPr>
    </w:lvl>
    <w:lvl w:ilvl="4">
      <w:start w:val="1"/>
      <w:numFmt w:val="decimal"/>
      <w:lvlText w:val="%1.%2.%3.%4.%5."/>
      <w:lvlJc w:val="left"/>
      <w:pPr>
        <w:tabs>
          <w:tab w:val="num" w:pos="0"/>
        </w:tabs>
        <w:ind w:left="3212" w:hanging="1080"/>
      </w:pPr>
      <w:rPr>
        <w:rFonts w:ascii="Arial" w:eastAsia="Arial" w:hAnsi="Arial"/>
        <w:i/>
      </w:rPr>
    </w:lvl>
    <w:lvl w:ilvl="5">
      <w:start w:val="1"/>
      <w:numFmt w:val="decimal"/>
      <w:lvlText w:val="%1.%2.%3.%4.%5.%6."/>
      <w:lvlJc w:val="left"/>
      <w:pPr>
        <w:tabs>
          <w:tab w:val="num" w:pos="0"/>
        </w:tabs>
        <w:ind w:left="3745" w:hanging="1080"/>
      </w:pPr>
      <w:rPr>
        <w:rFonts w:ascii="Arial" w:eastAsia="Arial" w:hAnsi="Arial"/>
        <w:i/>
      </w:rPr>
    </w:lvl>
    <w:lvl w:ilvl="6">
      <w:start w:val="1"/>
      <w:numFmt w:val="decimal"/>
      <w:lvlText w:val="%1.%2.%3.%4.%5.%6.%7."/>
      <w:lvlJc w:val="left"/>
      <w:pPr>
        <w:tabs>
          <w:tab w:val="num" w:pos="0"/>
        </w:tabs>
        <w:ind w:left="4638" w:hanging="1440"/>
      </w:pPr>
      <w:rPr>
        <w:rFonts w:ascii="Arial" w:eastAsia="Arial" w:hAnsi="Arial"/>
        <w:i/>
      </w:rPr>
    </w:lvl>
    <w:lvl w:ilvl="7">
      <w:start w:val="1"/>
      <w:numFmt w:val="decimal"/>
      <w:lvlText w:val="%1.%2.%3.%4.%5.%6.%7.%8."/>
      <w:lvlJc w:val="left"/>
      <w:pPr>
        <w:tabs>
          <w:tab w:val="num" w:pos="0"/>
        </w:tabs>
        <w:ind w:left="5171" w:hanging="1440"/>
      </w:pPr>
      <w:rPr>
        <w:rFonts w:ascii="Arial" w:eastAsia="Arial" w:hAnsi="Arial"/>
        <w:i/>
      </w:rPr>
    </w:lvl>
    <w:lvl w:ilvl="8">
      <w:start w:val="1"/>
      <w:numFmt w:val="decimal"/>
      <w:lvlText w:val="%1.%2.%3.%4.%5.%6.%7.%8.%9."/>
      <w:lvlJc w:val="left"/>
      <w:pPr>
        <w:tabs>
          <w:tab w:val="num" w:pos="0"/>
        </w:tabs>
        <w:ind w:left="6064" w:hanging="1800"/>
      </w:pPr>
      <w:rPr>
        <w:rFonts w:ascii="Arial" w:eastAsia="Arial" w:hAnsi="Arial"/>
        <w:i/>
      </w:rPr>
    </w:lvl>
  </w:abstractNum>
  <w:abstractNum w:abstractNumId="8" w15:restartNumberingAfterBreak="0">
    <w:nsid w:val="76A976DF"/>
    <w:multiLevelType w:val="multilevel"/>
    <w:tmpl w:val="1898C0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8C03389"/>
    <w:multiLevelType w:val="multilevel"/>
    <w:tmpl w:val="BB8436C4"/>
    <w:lvl w:ilvl="0">
      <w:start w:val="1"/>
      <w:numFmt w:val="decimal"/>
      <w:pStyle w:val="Commarcadores"/>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03185920">
    <w:abstractNumId w:val="6"/>
  </w:num>
  <w:num w:numId="2" w16cid:durableId="855584574">
    <w:abstractNumId w:val="9"/>
  </w:num>
  <w:num w:numId="3" w16cid:durableId="2068138068">
    <w:abstractNumId w:val="8"/>
  </w:num>
  <w:num w:numId="4" w16cid:durableId="1691487705">
    <w:abstractNumId w:val="3"/>
  </w:num>
  <w:num w:numId="5" w16cid:durableId="350769106">
    <w:abstractNumId w:val="0"/>
  </w:num>
  <w:num w:numId="6" w16cid:durableId="940837751">
    <w:abstractNumId w:val="1"/>
  </w:num>
  <w:num w:numId="7" w16cid:durableId="1323238122">
    <w:abstractNumId w:val="4"/>
  </w:num>
  <w:num w:numId="8" w16cid:durableId="1817985468">
    <w:abstractNumId w:val="7"/>
  </w:num>
  <w:num w:numId="9" w16cid:durableId="1096679563">
    <w:abstractNumId w:val="5"/>
  </w:num>
  <w:num w:numId="10" w16cid:durableId="1830709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AB"/>
    <w:rsid w:val="0016779F"/>
    <w:rsid w:val="00264B2A"/>
    <w:rsid w:val="00542D4E"/>
    <w:rsid w:val="005431AB"/>
    <w:rsid w:val="006627A3"/>
    <w:rsid w:val="007E0406"/>
    <w:rsid w:val="007F32AF"/>
    <w:rsid w:val="00A44F0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1B5A"/>
  <w15:docId w15:val="{EC32CC9A-04DC-45D0-974B-848F3200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locked="1"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Calibri"/>
      <w:sz w:val="22"/>
      <w:szCs w:val="22"/>
      <w:lang w:eastAsia="en-US"/>
    </w:rPr>
  </w:style>
  <w:style w:type="paragraph" w:styleId="Ttulo1">
    <w:name w:val="heading 1"/>
    <w:basedOn w:val="Normal"/>
    <w:next w:val="Normal"/>
    <w:link w:val="Ttulo1Char"/>
    <w:uiPriority w:val="99"/>
    <w:qFormat/>
    <w:pPr>
      <w:keepNext/>
      <w:spacing w:after="0" w:line="240" w:lineRule="auto"/>
      <w:jc w:val="center"/>
      <w:outlineLvl w:val="0"/>
    </w:pPr>
    <w:rPr>
      <w:rFonts w:ascii="Times New Roman" w:eastAsia="Times New Roman" w:hAnsi="Times New Roman" w:cs="Times New Roman"/>
      <w:b/>
      <w:bCs/>
      <w:sz w:val="28"/>
      <w:szCs w:val="28"/>
      <w:lang w:eastAsia="pt-BR"/>
    </w:rPr>
  </w:style>
  <w:style w:type="paragraph" w:styleId="Ttulo2">
    <w:name w:val="heading 2"/>
    <w:basedOn w:val="Normal"/>
    <w:next w:val="Normal"/>
    <w:link w:val="Ttulo2Char"/>
    <w:uiPriority w:val="99"/>
    <w:qFormat/>
    <w:pPr>
      <w:keepNext/>
      <w:spacing w:after="0" w:line="240" w:lineRule="auto"/>
      <w:jc w:val="center"/>
      <w:outlineLvl w:val="1"/>
    </w:pPr>
    <w:rPr>
      <w:rFonts w:ascii="Times New Roman" w:eastAsia="Times New Roman" w:hAnsi="Times New Roman" w:cs="Times New Roman"/>
      <w:sz w:val="28"/>
      <w:szCs w:val="28"/>
      <w:lang w:eastAsia="pt-BR"/>
    </w:rPr>
  </w:style>
  <w:style w:type="paragraph" w:styleId="Ttulo3">
    <w:name w:val="heading 3"/>
    <w:basedOn w:val="Normal"/>
    <w:next w:val="Normal"/>
    <w:link w:val="Ttulo3Char"/>
    <w:uiPriority w:val="99"/>
    <w:qFormat/>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9"/>
    <w:qFormat/>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uiPriority w:val="99"/>
    <w:qFormat/>
    <w:pPr>
      <w:spacing w:before="240" w:after="60" w:line="240" w:lineRule="auto"/>
      <w:outlineLvl w:val="4"/>
    </w:pPr>
    <w:rPr>
      <w:rFonts w:ascii="Times New Roman" w:eastAsia="Times New Roman" w:hAnsi="Times New Roman" w:cs="Times New Roman"/>
      <w:b/>
      <w:bCs/>
      <w:i/>
      <w:iCs/>
      <w:sz w:val="26"/>
      <w:szCs w:val="26"/>
      <w:lang w:eastAsia="pt-BR"/>
    </w:rPr>
  </w:style>
  <w:style w:type="paragraph" w:styleId="Ttulo6">
    <w:name w:val="heading 6"/>
    <w:basedOn w:val="Normal"/>
    <w:next w:val="Normal"/>
    <w:link w:val="Ttulo6Char"/>
    <w:uiPriority w:val="99"/>
    <w:qFormat/>
    <w:pPr>
      <w:tabs>
        <w:tab w:val="left" w:pos="1152"/>
      </w:tabs>
      <w:spacing w:before="240" w:after="60" w:line="240" w:lineRule="auto"/>
      <w:ind w:left="1152" w:hanging="1152"/>
      <w:outlineLvl w:val="5"/>
    </w:pPr>
    <w:rPr>
      <w:rFonts w:ascii="Times New Roman" w:eastAsia="Times New Roman" w:hAnsi="Times New Roman" w:cs="Times New Roman"/>
      <w:b/>
      <w:bCs/>
      <w:lang w:eastAsia="zh-CN"/>
    </w:rPr>
  </w:style>
  <w:style w:type="paragraph" w:styleId="Ttulo7">
    <w:name w:val="heading 7"/>
    <w:basedOn w:val="Normal"/>
    <w:next w:val="Normal"/>
    <w:link w:val="Ttulo7Char"/>
    <w:uiPriority w:val="99"/>
    <w:qFormat/>
    <w:pPr>
      <w:tabs>
        <w:tab w:val="left" w:pos="1296"/>
      </w:tabs>
      <w:spacing w:before="240" w:after="60" w:line="240" w:lineRule="auto"/>
      <w:ind w:left="1296" w:hanging="1296"/>
      <w:outlineLvl w:val="6"/>
    </w:pPr>
    <w:rPr>
      <w:rFonts w:ascii="Times New Roman" w:eastAsia="Times New Roman" w:hAnsi="Times New Roman" w:cs="Times New Roman"/>
      <w:sz w:val="24"/>
      <w:szCs w:val="24"/>
      <w:lang w:eastAsia="zh-CN"/>
    </w:rPr>
  </w:style>
  <w:style w:type="paragraph" w:styleId="Ttulo8">
    <w:name w:val="heading 8"/>
    <w:basedOn w:val="Normal"/>
    <w:next w:val="Normal"/>
    <w:link w:val="Ttulo8Char"/>
    <w:uiPriority w:val="99"/>
    <w:qFormat/>
    <w:pPr>
      <w:spacing w:before="240" w:after="60" w:line="240" w:lineRule="auto"/>
      <w:outlineLvl w:val="7"/>
    </w:pPr>
    <w:rPr>
      <w:rFonts w:eastAsia="Times New Roman"/>
      <w:i/>
      <w:iCs/>
      <w:sz w:val="24"/>
      <w:szCs w:val="24"/>
      <w:lang w:eastAsia="pt-BR"/>
    </w:rPr>
  </w:style>
  <w:style w:type="paragraph" w:styleId="Ttulo9">
    <w:name w:val="heading 9"/>
    <w:basedOn w:val="Normal"/>
    <w:next w:val="Normal"/>
    <w:link w:val="Ttulo9Char"/>
    <w:uiPriority w:val="99"/>
    <w:qFormat/>
    <w:pPr>
      <w:keepNext/>
      <w:keepLines/>
      <w:spacing w:before="200" w:after="0"/>
      <w:outlineLvl w:val="8"/>
    </w:pPr>
    <w:rPr>
      <w:rFonts w:ascii="Cambria" w:eastAsia="Times New Roman" w:hAnsi="Cambria" w:cs="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uiPriority w:val="9"/>
    <w:qFormat/>
    <w:rPr>
      <w:rFonts w:ascii="Cambria" w:eastAsia="Times New Roman" w:hAnsi="Cambria" w:cs="Times New Roman"/>
      <w:b/>
      <w:bCs/>
      <w:kern w:val="2"/>
      <w:sz w:val="32"/>
      <w:szCs w:val="32"/>
      <w:lang w:eastAsia="en-US"/>
    </w:rPr>
  </w:style>
  <w:style w:type="character" w:customStyle="1" w:styleId="Ttulo2Char">
    <w:name w:val="Título 2 Char"/>
    <w:link w:val="Ttulo2"/>
    <w:uiPriority w:val="99"/>
    <w:qFormat/>
    <w:locked/>
    <w:rPr>
      <w:rFonts w:ascii="Times New Roman" w:hAnsi="Times New Roman" w:cs="Times New Roman"/>
      <w:sz w:val="24"/>
      <w:szCs w:val="24"/>
      <w:lang w:eastAsia="pt-BR"/>
    </w:rPr>
  </w:style>
  <w:style w:type="character" w:customStyle="1" w:styleId="Ttulo3Char">
    <w:name w:val="Título 3 Char"/>
    <w:link w:val="Ttulo3"/>
    <w:uiPriority w:val="99"/>
    <w:qFormat/>
    <w:locked/>
    <w:rPr>
      <w:rFonts w:ascii="Arial" w:hAnsi="Arial" w:cs="Arial"/>
      <w:b/>
      <w:bCs/>
      <w:sz w:val="26"/>
      <w:szCs w:val="26"/>
      <w:lang w:eastAsia="pt-BR"/>
    </w:rPr>
  </w:style>
  <w:style w:type="character" w:customStyle="1" w:styleId="Ttulo4Char">
    <w:name w:val="Título 4 Char"/>
    <w:link w:val="Ttulo4"/>
    <w:uiPriority w:val="99"/>
    <w:qFormat/>
    <w:locked/>
    <w:rPr>
      <w:rFonts w:ascii="Times New Roman" w:hAnsi="Times New Roman" w:cs="Times New Roman"/>
      <w:b/>
      <w:bCs/>
      <w:sz w:val="28"/>
      <w:szCs w:val="28"/>
      <w:lang w:eastAsia="pt-BR"/>
    </w:rPr>
  </w:style>
  <w:style w:type="character" w:customStyle="1" w:styleId="Ttulo5Char">
    <w:name w:val="Título 5 Char"/>
    <w:link w:val="Ttulo5"/>
    <w:uiPriority w:val="99"/>
    <w:qFormat/>
    <w:locked/>
    <w:rPr>
      <w:rFonts w:ascii="Times New Roman" w:hAnsi="Times New Roman" w:cs="Times New Roman"/>
      <w:b/>
      <w:bCs/>
      <w:i/>
      <w:iCs/>
      <w:sz w:val="26"/>
      <w:szCs w:val="26"/>
      <w:lang w:eastAsia="pt-BR"/>
    </w:rPr>
  </w:style>
  <w:style w:type="character" w:customStyle="1" w:styleId="Ttulo6Char">
    <w:name w:val="Título 6 Char"/>
    <w:link w:val="Ttulo6"/>
    <w:uiPriority w:val="99"/>
    <w:qFormat/>
    <w:locked/>
    <w:rPr>
      <w:rFonts w:ascii="Times New Roman" w:hAnsi="Times New Roman" w:cs="Times New Roman"/>
      <w:b/>
      <w:bCs/>
      <w:lang w:eastAsia="zh-CN"/>
    </w:rPr>
  </w:style>
  <w:style w:type="character" w:customStyle="1" w:styleId="Ttulo7Char">
    <w:name w:val="Título 7 Char"/>
    <w:link w:val="Ttulo7"/>
    <w:uiPriority w:val="99"/>
    <w:qFormat/>
    <w:locked/>
    <w:rPr>
      <w:rFonts w:ascii="Times New Roman" w:hAnsi="Times New Roman" w:cs="Times New Roman"/>
      <w:sz w:val="24"/>
      <w:szCs w:val="24"/>
      <w:lang w:eastAsia="zh-CN"/>
    </w:rPr>
  </w:style>
  <w:style w:type="character" w:customStyle="1" w:styleId="Ttulo8Char">
    <w:name w:val="Título 8 Char"/>
    <w:link w:val="Ttulo8"/>
    <w:uiPriority w:val="99"/>
    <w:qFormat/>
    <w:locked/>
    <w:rPr>
      <w:rFonts w:ascii="Calibri" w:hAnsi="Calibri" w:cs="Calibri"/>
      <w:i/>
      <w:iCs/>
      <w:sz w:val="24"/>
      <w:szCs w:val="24"/>
      <w:lang w:eastAsia="pt-BR"/>
    </w:rPr>
  </w:style>
  <w:style w:type="character" w:customStyle="1" w:styleId="Ttulo9Char">
    <w:name w:val="Título 9 Char"/>
    <w:link w:val="Ttulo9"/>
    <w:uiPriority w:val="99"/>
    <w:qFormat/>
    <w:locked/>
    <w:rPr>
      <w:rFonts w:ascii="Cambria" w:hAnsi="Cambria" w:cs="Cambria"/>
      <w:i/>
      <w:iCs/>
      <w:color w:val="404040"/>
      <w:sz w:val="20"/>
      <w:szCs w:val="20"/>
    </w:rPr>
  </w:style>
  <w:style w:type="character" w:customStyle="1" w:styleId="Ttulo1Char">
    <w:name w:val="Título 1 Char"/>
    <w:link w:val="Ttulo1"/>
    <w:uiPriority w:val="99"/>
    <w:qFormat/>
    <w:locked/>
    <w:rPr>
      <w:rFonts w:ascii="Times New Roman" w:hAnsi="Times New Roman" w:cs="Times New Roman"/>
      <w:b/>
      <w:bCs/>
      <w:sz w:val="24"/>
      <w:szCs w:val="24"/>
      <w:lang w:eastAsia="pt-BR"/>
    </w:rPr>
  </w:style>
  <w:style w:type="character" w:customStyle="1" w:styleId="CabealhoChar">
    <w:name w:val="Cabeçalho Char"/>
    <w:link w:val="Cabealho"/>
    <w:uiPriority w:val="99"/>
    <w:qFormat/>
    <w:locked/>
    <w:rPr>
      <w:rFonts w:ascii="Times New Roman" w:hAnsi="Times New Roman" w:cs="Times New Roman"/>
      <w:sz w:val="24"/>
      <w:szCs w:val="24"/>
      <w:lang w:eastAsia="pt-BR"/>
    </w:rPr>
  </w:style>
  <w:style w:type="character" w:customStyle="1" w:styleId="RodapChar">
    <w:name w:val="Rodapé Char"/>
    <w:link w:val="Rodap"/>
    <w:uiPriority w:val="99"/>
    <w:qFormat/>
    <w:locked/>
    <w:rPr>
      <w:rFonts w:ascii="Times New Roman" w:hAnsi="Times New Roman" w:cs="Times New Roman"/>
      <w:sz w:val="24"/>
      <w:szCs w:val="24"/>
      <w:lang w:eastAsia="pt-BR"/>
    </w:rPr>
  </w:style>
  <w:style w:type="character" w:customStyle="1" w:styleId="TtuloChar">
    <w:name w:val="Título Char"/>
    <w:link w:val="Ttulo"/>
    <w:uiPriority w:val="99"/>
    <w:qFormat/>
    <w:locked/>
    <w:rPr>
      <w:rFonts w:ascii="Times New Roman" w:hAnsi="Times New Roman" w:cs="Times New Roman"/>
      <w:b/>
      <w:bCs/>
      <w:sz w:val="24"/>
      <w:szCs w:val="24"/>
      <w:lang w:eastAsia="pt-BR"/>
    </w:rPr>
  </w:style>
  <w:style w:type="character" w:customStyle="1" w:styleId="CorpodetextoChar">
    <w:name w:val="Corpo de texto Char"/>
    <w:link w:val="Corpodetexto"/>
    <w:uiPriority w:val="99"/>
    <w:qFormat/>
    <w:locked/>
    <w:rPr>
      <w:rFonts w:ascii="Times New Roman" w:hAnsi="Times New Roman" w:cs="Times New Roman"/>
      <w:b/>
      <w:bCs/>
      <w:sz w:val="24"/>
      <w:szCs w:val="24"/>
      <w:lang w:eastAsia="pt-BR"/>
    </w:rPr>
  </w:style>
  <w:style w:type="character" w:customStyle="1" w:styleId="Corpodetexto2Char">
    <w:name w:val="Corpo de texto 2 Char"/>
    <w:link w:val="Corpodetexto2"/>
    <w:uiPriority w:val="99"/>
    <w:qFormat/>
    <w:locked/>
    <w:rPr>
      <w:rFonts w:ascii="Times New Roman" w:hAnsi="Times New Roman" w:cs="Times New Roman"/>
      <w:b/>
      <w:bCs/>
      <w:sz w:val="24"/>
      <w:szCs w:val="24"/>
      <w:lang w:eastAsia="pt-BR"/>
    </w:rPr>
  </w:style>
  <w:style w:type="character" w:styleId="Nmerodepgina">
    <w:name w:val="page number"/>
    <w:basedOn w:val="Fontepargpadro"/>
    <w:uiPriority w:val="99"/>
    <w:qFormat/>
  </w:style>
  <w:style w:type="character" w:styleId="Hyperlink">
    <w:name w:val="Hyperlink"/>
    <w:uiPriority w:val="99"/>
    <w:rPr>
      <w:color w:val="0000FF"/>
      <w:u w:val="single"/>
    </w:rPr>
  </w:style>
  <w:style w:type="character" w:customStyle="1" w:styleId="TextodebaloChar">
    <w:name w:val="Texto de balão Char"/>
    <w:link w:val="Textodebalo"/>
    <w:uiPriority w:val="99"/>
    <w:qFormat/>
    <w:locked/>
    <w:rPr>
      <w:rFonts w:ascii="Tahoma" w:hAnsi="Tahoma" w:cs="Tahoma"/>
      <w:sz w:val="16"/>
      <w:szCs w:val="16"/>
      <w:lang w:eastAsia="pt-BR"/>
    </w:rPr>
  </w:style>
  <w:style w:type="character" w:customStyle="1" w:styleId="RecuodecorpodetextoChar">
    <w:name w:val="Recuo de corpo de texto Char"/>
    <w:link w:val="Recuodecorpodetexto"/>
    <w:uiPriority w:val="99"/>
    <w:qFormat/>
    <w:locked/>
    <w:rPr>
      <w:rFonts w:ascii="Times New Roman" w:hAnsi="Times New Roman" w:cs="Times New Roman"/>
      <w:sz w:val="24"/>
      <w:szCs w:val="24"/>
      <w:lang w:eastAsia="pt-BR"/>
    </w:rPr>
  </w:style>
  <w:style w:type="character" w:styleId="nfase">
    <w:name w:val="Emphasis"/>
    <w:uiPriority w:val="99"/>
    <w:qFormat/>
    <w:rPr>
      <w:i/>
      <w:iCs/>
    </w:rPr>
  </w:style>
  <w:style w:type="character" w:customStyle="1" w:styleId="Corpodetexto3Char">
    <w:name w:val="Corpo de texto 3 Char"/>
    <w:link w:val="Corpodetexto3"/>
    <w:uiPriority w:val="99"/>
    <w:qFormat/>
    <w:locked/>
    <w:rPr>
      <w:rFonts w:ascii="Times New Roman" w:hAnsi="Times New Roman" w:cs="Times New Roman"/>
      <w:sz w:val="16"/>
      <w:szCs w:val="16"/>
      <w:lang w:eastAsia="pt-BR"/>
    </w:rPr>
  </w:style>
  <w:style w:type="character" w:styleId="HiperlinkVisitado">
    <w:name w:val="FollowedHyperlink"/>
    <w:uiPriority w:val="99"/>
    <w:rPr>
      <w:color w:val="800080"/>
      <w:u w:val="single"/>
    </w:rPr>
  </w:style>
  <w:style w:type="character" w:customStyle="1" w:styleId="apple-converted-space">
    <w:name w:val="apple-converted-space"/>
    <w:basedOn w:val="Fontepargpadro"/>
    <w:uiPriority w:val="99"/>
    <w:qFormat/>
  </w:style>
  <w:style w:type="character" w:customStyle="1" w:styleId="WW-PadroChar">
    <w:name w:val="WW-Padrão Char"/>
    <w:link w:val="WW-Padro"/>
    <w:uiPriority w:val="99"/>
    <w:qFormat/>
    <w:locked/>
    <w:rPr>
      <w:rFonts w:ascii="Times New Roman" w:hAnsi="Times New Roman" w:cs="Times New Roman"/>
      <w:sz w:val="22"/>
      <w:szCs w:val="22"/>
      <w:lang w:eastAsia="ar-SA" w:bidi="ar-SA"/>
    </w:rPr>
  </w:style>
  <w:style w:type="character" w:customStyle="1" w:styleId="WW8Num2z1">
    <w:name w:val="WW8Num2z1"/>
    <w:uiPriority w:val="99"/>
    <w:qFormat/>
    <w:rPr>
      <w:b/>
      <w:bCs/>
    </w:rPr>
  </w:style>
  <w:style w:type="character" w:customStyle="1" w:styleId="WW8Num4z0">
    <w:name w:val="WW8Num4z0"/>
    <w:uiPriority w:val="99"/>
    <w:qFormat/>
    <w:rPr>
      <w:b/>
      <w:bCs/>
    </w:rPr>
  </w:style>
  <w:style w:type="character" w:customStyle="1" w:styleId="WW8Num5z0">
    <w:name w:val="WW8Num5z0"/>
    <w:uiPriority w:val="99"/>
    <w:qFormat/>
    <w:rPr>
      <w:b/>
      <w:bCs/>
    </w:rPr>
  </w:style>
  <w:style w:type="character" w:customStyle="1" w:styleId="WW8Num6z1">
    <w:name w:val="WW8Num6z1"/>
    <w:uiPriority w:val="99"/>
    <w:qFormat/>
    <w:rPr>
      <w:b/>
      <w:bCs/>
    </w:rPr>
  </w:style>
  <w:style w:type="character" w:customStyle="1" w:styleId="WW8Num7z2">
    <w:name w:val="WW8Num7z2"/>
    <w:uiPriority w:val="99"/>
    <w:qFormat/>
    <w:rPr>
      <w:b/>
      <w:bCs/>
      <w:sz w:val="22"/>
      <w:szCs w:val="22"/>
    </w:rPr>
  </w:style>
  <w:style w:type="character" w:customStyle="1" w:styleId="WW8Num8z1">
    <w:name w:val="WW8Num8z1"/>
    <w:uiPriority w:val="99"/>
    <w:qFormat/>
    <w:rPr>
      <w:b/>
      <w:bCs/>
    </w:rPr>
  </w:style>
  <w:style w:type="character" w:customStyle="1" w:styleId="WW8Num9z1">
    <w:name w:val="WW8Num9z1"/>
    <w:uiPriority w:val="99"/>
    <w:qFormat/>
    <w:rPr>
      <w:b/>
      <w:bCs/>
    </w:rPr>
  </w:style>
  <w:style w:type="character" w:customStyle="1" w:styleId="WW8Num10z1">
    <w:name w:val="WW8Num10z1"/>
    <w:uiPriority w:val="99"/>
    <w:qFormat/>
    <w:rPr>
      <w:b/>
      <w:bCs/>
    </w:rPr>
  </w:style>
  <w:style w:type="character" w:customStyle="1" w:styleId="WW8Num11z1">
    <w:name w:val="WW8Num11z1"/>
    <w:uiPriority w:val="99"/>
    <w:qFormat/>
    <w:rPr>
      <w:b/>
      <w:bCs/>
    </w:rPr>
  </w:style>
  <w:style w:type="character" w:customStyle="1" w:styleId="WW8Num13z2">
    <w:name w:val="WW8Num13z2"/>
    <w:uiPriority w:val="99"/>
    <w:qFormat/>
    <w:rPr>
      <w:b/>
      <w:bCs/>
    </w:rPr>
  </w:style>
  <w:style w:type="character" w:customStyle="1" w:styleId="WW8Num14z0">
    <w:name w:val="WW8Num14z0"/>
    <w:uiPriority w:val="99"/>
    <w:qFormat/>
    <w:rPr>
      <w:b/>
      <w:bCs/>
    </w:rPr>
  </w:style>
  <w:style w:type="character" w:customStyle="1" w:styleId="WW8Num15z0">
    <w:name w:val="WW8Num15z0"/>
    <w:uiPriority w:val="99"/>
    <w:qFormat/>
    <w:rPr>
      <w:b/>
      <w:bCs/>
    </w:rPr>
  </w:style>
  <w:style w:type="character" w:customStyle="1" w:styleId="WW8Num15z1">
    <w:name w:val="WW8Num15z1"/>
    <w:uiPriority w:val="99"/>
    <w:qFormat/>
    <w:rPr>
      <w:b/>
      <w:bCs/>
    </w:rPr>
  </w:style>
  <w:style w:type="character" w:customStyle="1" w:styleId="WW8Num16z0">
    <w:name w:val="WW8Num16z0"/>
    <w:uiPriority w:val="99"/>
    <w:qFormat/>
    <w:rPr>
      <w:b/>
      <w:bCs/>
    </w:rPr>
  </w:style>
  <w:style w:type="character" w:customStyle="1" w:styleId="WW8Num16z1">
    <w:name w:val="WW8Num16z1"/>
    <w:uiPriority w:val="99"/>
    <w:qFormat/>
    <w:rPr>
      <w:b/>
      <w:bCs/>
    </w:rPr>
  </w:style>
  <w:style w:type="character" w:customStyle="1" w:styleId="WW8Num17z1">
    <w:name w:val="WW8Num17z1"/>
    <w:uiPriority w:val="99"/>
    <w:qFormat/>
    <w:rPr>
      <w:b/>
      <w:bCs/>
    </w:rPr>
  </w:style>
  <w:style w:type="character" w:customStyle="1" w:styleId="WW8Num19z1">
    <w:name w:val="WW8Num19z1"/>
    <w:uiPriority w:val="99"/>
    <w:qFormat/>
    <w:rPr>
      <w:rFonts w:ascii="Courier New" w:hAnsi="Courier New" w:cs="Courier New"/>
    </w:rPr>
  </w:style>
  <w:style w:type="character" w:customStyle="1" w:styleId="WW8Num20z2">
    <w:name w:val="WW8Num20z2"/>
    <w:uiPriority w:val="99"/>
    <w:qFormat/>
    <w:rPr>
      <w:b/>
      <w:bCs/>
      <w:sz w:val="22"/>
      <w:szCs w:val="22"/>
    </w:rPr>
  </w:style>
  <w:style w:type="character" w:customStyle="1" w:styleId="WW8Num21z0">
    <w:name w:val="WW8Num21z0"/>
    <w:uiPriority w:val="99"/>
    <w:qFormat/>
    <w:rPr>
      <w:b/>
      <w:bCs/>
    </w:rPr>
  </w:style>
  <w:style w:type="character" w:customStyle="1" w:styleId="WW8Num22z0">
    <w:name w:val="WW8Num22z0"/>
    <w:uiPriority w:val="99"/>
    <w:qFormat/>
    <w:rPr>
      <w:b/>
      <w:bCs/>
    </w:rPr>
  </w:style>
  <w:style w:type="character" w:customStyle="1" w:styleId="WW8Num23z0">
    <w:name w:val="WW8Num23z0"/>
    <w:uiPriority w:val="99"/>
    <w:qFormat/>
    <w:rPr>
      <w:b/>
      <w:bCs/>
    </w:rPr>
  </w:style>
  <w:style w:type="character" w:customStyle="1" w:styleId="WW8Num25z2">
    <w:name w:val="WW8Num25z2"/>
    <w:uiPriority w:val="99"/>
    <w:qFormat/>
    <w:rPr>
      <w:b/>
      <w:bCs/>
    </w:rPr>
  </w:style>
  <w:style w:type="character" w:customStyle="1" w:styleId="WW8Num26z0">
    <w:name w:val="WW8Num26z0"/>
    <w:uiPriority w:val="99"/>
    <w:qFormat/>
    <w:rPr>
      <w:b/>
      <w:bCs/>
    </w:rPr>
  </w:style>
  <w:style w:type="character" w:customStyle="1" w:styleId="WW8Num27z0">
    <w:name w:val="WW8Num27z0"/>
    <w:uiPriority w:val="99"/>
    <w:qFormat/>
    <w:rPr>
      <w:b/>
      <w:bCs/>
    </w:rPr>
  </w:style>
  <w:style w:type="character" w:customStyle="1" w:styleId="WW8Num28z1">
    <w:name w:val="WW8Num28z1"/>
    <w:uiPriority w:val="99"/>
    <w:qFormat/>
    <w:rPr>
      <w:b/>
      <w:bCs/>
    </w:rPr>
  </w:style>
  <w:style w:type="character" w:customStyle="1" w:styleId="WW8Num29z1">
    <w:name w:val="WW8Num29z1"/>
    <w:uiPriority w:val="99"/>
    <w:qFormat/>
    <w:rPr>
      <w:b/>
      <w:bCs/>
    </w:rPr>
  </w:style>
  <w:style w:type="character" w:customStyle="1" w:styleId="WW8Num30z0">
    <w:name w:val="WW8Num30z0"/>
    <w:uiPriority w:val="99"/>
    <w:qFormat/>
    <w:rPr>
      <w:b/>
      <w:bCs/>
    </w:rPr>
  </w:style>
  <w:style w:type="character" w:customStyle="1" w:styleId="WW8Num31z0">
    <w:name w:val="WW8Num31z0"/>
    <w:uiPriority w:val="99"/>
    <w:qFormat/>
    <w:rPr>
      <w:b/>
      <w:bCs/>
    </w:rPr>
  </w:style>
  <w:style w:type="character" w:customStyle="1" w:styleId="WW8Num32z1">
    <w:name w:val="WW8Num32z1"/>
    <w:uiPriority w:val="99"/>
    <w:qFormat/>
    <w:rPr>
      <w:b/>
      <w:bCs/>
    </w:rPr>
  </w:style>
  <w:style w:type="character" w:customStyle="1" w:styleId="WW8Num34z0">
    <w:name w:val="WW8Num34z0"/>
    <w:uiPriority w:val="99"/>
    <w:qFormat/>
  </w:style>
  <w:style w:type="character" w:customStyle="1" w:styleId="WW8Num34z1">
    <w:name w:val="WW8Num34z1"/>
    <w:uiPriority w:val="99"/>
    <w:qFormat/>
    <w:rPr>
      <w:rFonts w:ascii="Courier New" w:hAnsi="Courier New" w:cs="Courier New"/>
    </w:rPr>
  </w:style>
  <w:style w:type="character" w:customStyle="1" w:styleId="WW8Num35z1">
    <w:name w:val="WW8Num35z1"/>
    <w:uiPriority w:val="99"/>
    <w:qFormat/>
    <w:rPr>
      <w:b/>
      <w:bCs/>
    </w:rPr>
  </w:style>
  <w:style w:type="character" w:customStyle="1" w:styleId="WW8Num36z1">
    <w:name w:val="WW8Num36z1"/>
    <w:uiPriority w:val="99"/>
    <w:qFormat/>
    <w:rPr>
      <w:b/>
      <w:bCs/>
    </w:rPr>
  </w:style>
  <w:style w:type="character" w:customStyle="1" w:styleId="Absatz-Standardschriftart">
    <w:name w:val="Absatz-Standardschriftart"/>
    <w:uiPriority w:val="99"/>
    <w:qFormat/>
  </w:style>
  <w:style w:type="character" w:customStyle="1" w:styleId="WW-Absatz-Standardschriftart">
    <w:name w:val="WW-Absatz-Standardschriftart"/>
    <w:uiPriority w:val="99"/>
    <w:qFormat/>
  </w:style>
  <w:style w:type="character" w:customStyle="1" w:styleId="WW-Absatz-Standardschriftart1">
    <w:name w:val="WW-Absatz-Standardschriftart1"/>
    <w:uiPriority w:val="99"/>
    <w:qFormat/>
  </w:style>
  <w:style w:type="character" w:customStyle="1" w:styleId="WW-Absatz-Standardschriftart11">
    <w:name w:val="WW-Absatz-Standardschriftart11"/>
    <w:uiPriority w:val="99"/>
    <w:qFormat/>
  </w:style>
  <w:style w:type="character" w:customStyle="1" w:styleId="WW-Absatz-Standardschriftart111">
    <w:name w:val="WW-Absatz-Standardschriftart111"/>
    <w:uiPriority w:val="99"/>
    <w:qFormat/>
  </w:style>
  <w:style w:type="character" w:customStyle="1" w:styleId="WW-Absatz-Standardschriftart1111">
    <w:name w:val="WW-Absatz-Standardschriftart1111"/>
    <w:uiPriority w:val="99"/>
    <w:qFormat/>
  </w:style>
  <w:style w:type="character" w:customStyle="1" w:styleId="WW8Num33z1">
    <w:name w:val="WW8Num33z1"/>
    <w:uiPriority w:val="99"/>
    <w:qFormat/>
    <w:rPr>
      <w:b/>
      <w:bCs/>
    </w:rPr>
  </w:style>
  <w:style w:type="character" w:customStyle="1" w:styleId="WW8Num35z0">
    <w:name w:val="WW8Num35z0"/>
    <w:uiPriority w:val="99"/>
    <w:qFormat/>
    <w:rPr>
      <w:b/>
      <w:bCs/>
    </w:rPr>
  </w:style>
  <w:style w:type="character" w:customStyle="1" w:styleId="WW8Num37z1">
    <w:name w:val="WW8Num37z1"/>
    <w:uiPriority w:val="99"/>
    <w:qFormat/>
    <w:rPr>
      <w:b/>
      <w:bCs/>
    </w:rPr>
  </w:style>
  <w:style w:type="character" w:customStyle="1" w:styleId="WW8Num38z2">
    <w:name w:val="WW8Num38z2"/>
    <w:uiPriority w:val="99"/>
    <w:qFormat/>
    <w:rPr>
      <w:b/>
      <w:bCs/>
    </w:rPr>
  </w:style>
  <w:style w:type="character" w:customStyle="1" w:styleId="WW8Num39z1">
    <w:name w:val="WW8Num39z1"/>
    <w:uiPriority w:val="99"/>
    <w:qFormat/>
    <w:rPr>
      <w:rFonts w:ascii="Courier New" w:hAnsi="Courier New" w:cs="Courier New"/>
    </w:rPr>
  </w:style>
  <w:style w:type="character" w:customStyle="1" w:styleId="WW-Absatz-Standardschriftart11111">
    <w:name w:val="WW-Absatz-Standardschriftart11111"/>
    <w:uiPriority w:val="99"/>
    <w:qFormat/>
  </w:style>
  <w:style w:type="character" w:customStyle="1" w:styleId="WW-Absatz-Standardschriftart111111">
    <w:name w:val="WW-Absatz-Standardschriftart111111"/>
    <w:uiPriority w:val="99"/>
    <w:qFormat/>
  </w:style>
  <w:style w:type="character" w:customStyle="1" w:styleId="WW-Absatz-Standardschriftart1111111">
    <w:name w:val="WW-Absatz-Standardschriftart1111111"/>
    <w:uiPriority w:val="99"/>
    <w:qFormat/>
  </w:style>
  <w:style w:type="character" w:customStyle="1" w:styleId="WW-Absatz-Standardschriftart11111111">
    <w:name w:val="WW-Absatz-Standardschriftart11111111"/>
    <w:uiPriority w:val="99"/>
    <w:qFormat/>
  </w:style>
  <w:style w:type="character" w:customStyle="1" w:styleId="WW-Absatz-Standardschriftart111111111">
    <w:name w:val="WW-Absatz-Standardschriftart111111111"/>
    <w:uiPriority w:val="99"/>
    <w:qFormat/>
  </w:style>
  <w:style w:type="character" w:customStyle="1" w:styleId="WW-Absatz-Standardschriftart1111111111">
    <w:name w:val="WW-Absatz-Standardschriftart1111111111"/>
    <w:uiPriority w:val="99"/>
    <w:qFormat/>
  </w:style>
  <w:style w:type="character" w:customStyle="1" w:styleId="Fontepargpadro3">
    <w:name w:val="Fonte parág. padrão3"/>
    <w:uiPriority w:val="99"/>
    <w:qFormat/>
  </w:style>
  <w:style w:type="character" w:customStyle="1" w:styleId="WW8Num28z2">
    <w:name w:val="WW8Num28z2"/>
    <w:uiPriority w:val="99"/>
    <w:qFormat/>
    <w:rPr>
      <w:b/>
      <w:bCs/>
    </w:rPr>
  </w:style>
  <w:style w:type="character" w:customStyle="1" w:styleId="WW8Num33z0">
    <w:name w:val="WW8Num33z0"/>
    <w:uiPriority w:val="99"/>
    <w:qFormat/>
  </w:style>
  <w:style w:type="character" w:customStyle="1" w:styleId="WW8Num33z2">
    <w:name w:val="WW8Num33z2"/>
    <w:uiPriority w:val="99"/>
    <w:qFormat/>
    <w:rPr>
      <w:rFonts w:ascii="Wingdings" w:hAnsi="Wingdings" w:cs="Wingdings"/>
    </w:rPr>
  </w:style>
  <w:style w:type="character" w:customStyle="1" w:styleId="WW8Num34z3">
    <w:name w:val="WW8Num34z3"/>
    <w:uiPriority w:val="99"/>
    <w:qFormat/>
    <w:rPr>
      <w:rFonts w:ascii="Symbol" w:hAnsi="Symbol" w:cs="Symbol"/>
    </w:rPr>
  </w:style>
  <w:style w:type="character" w:customStyle="1" w:styleId="WW8Num36z0">
    <w:name w:val="WW8Num36z0"/>
    <w:uiPriority w:val="99"/>
    <w:qFormat/>
  </w:style>
  <w:style w:type="character" w:customStyle="1" w:styleId="Fontepargpadro2">
    <w:name w:val="Fonte parág. padrão2"/>
    <w:uiPriority w:val="99"/>
    <w:qFormat/>
  </w:style>
  <w:style w:type="character" w:customStyle="1" w:styleId="WW8Num25z0">
    <w:name w:val="WW8Num25z0"/>
    <w:uiPriority w:val="99"/>
    <w:qFormat/>
    <w:rPr>
      <w:b/>
      <w:bCs/>
    </w:rPr>
  </w:style>
  <w:style w:type="character" w:customStyle="1" w:styleId="WW8Num26z2">
    <w:name w:val="WW8Num26z2"/>
    <w:uiPriority w:val="99"/>
    <w:qFormat/>
    <w:rPr>
      <w:b/>
      <w:bCs/>
    </w:rPr>
  </w:style>
  <w:style w:type="character" w:customStyle="1" w:styleId="WW8Num28z0">
    <w:name w:val="WW8Num28z0"/>
    <w:uiPriority w:val="99"/>
    <w:qFormat/>
    <w:rPr>
      <w:b/>
      <w:bCs/>
    </w:rPr>
  </w:style>
  <w:style w:type="character" w:customStyle="1" w:styleId="WW8Num29z2">
    <w:name w:val="WW8Num29z2"/>
    <w:uiPriority w:val="99"/>
    <w:qFormat/>
    <w:rPr>
      <w:b/>
      <w:bCs/>
    </w:rPr>
  </w:style>
  <w:style w:type="character" w:customStyle="1" w:styleId="WW8Num30z1">
    <w:name w:val="WW8Num30z1"/>
    <w:uiPriority w:val="99"/>
    <w:qFormat/>
    <w:rPr>
      <w:b/>
      <w:bCs/>
    </w:rPr>
  </w:style>
  <w:style w:type="character" w:customStyle="1" w:styleId="WW8Num32z0">
    <w:name w:val="WW8Num32z0"/>
    <w:uiPriority w:val="99"/>
    <w:qFormat/>
    <w:rPr>
      <w:b/>
      <w:bCs/>
    </w:rPr>
  </w:style>
  <w:style w:type="character" w:customStyle="1" w:styleId="WW8Num34z2">
    <w:name w:val="WW8Num34z2"/>
    <w:uiPriority w:val="99"/>
    <w:qFormat/>
    <w:rPr>
      <w:rFonts w:ascii="Wingdings" w:hAnsi="Wingdings" w:cs="Wingdings"/>
    </w:rPr>
  </w:style>
  <w:style w:type="character" w:customStyle="1" w:styleId="WW8Num35z3">
    <w:name w:val="WW8Num35z3"/>
    <w:uiPriority w:val="99"/>
    <w:qFormat/>
    <w:rPr>
      <w:b/>
      <w:bCs/>
      <w:color w:val="auto"/>
    </w:rPr>
  </w:style>
  <w:style w:type="character" w:customStyle="1" w:styleId="WW8Num37z0">
    <w:name w:val="WW8Num37z0"/>
    <w:uiPriority w:val="99"/>
    <w:qFormat/>
  </w:style>
  <w:style w:type="character" w:customStyle="1" w:styleId="WW8Num38z1">
    <w:name w:val="WW8Num38z1"/>
    <w:uiPriority w:val="99"/>
    <w:qFormat/>
    <w:rPr>
      <w:b/>
      <w:bCs/>
    </w:rPr>
  </w:style>
  <w:style w:type="character" w:customStyle="1" w:styleId="WW8Num39z2">
    <w:name w:val="WW8Num39z2"/>
    <w:uiPriority w:val="99"/>
    <w:qFormat/>
    <w:rPr>
      <w:rFonts w:ascii="Wingdings" w:hAnsi="Wingdings" w:cs="Wingdings"/>
    </w:rPr>
  </w:style>
  <w:style w:type="character" w:customStyle="1" w:styleId="WW-Absatz-Standardschriftart11111111111">
    <w:name w:val="WW-Absatz-Standardschriftart11111111111"/>
    <w:uiPriority w:val="99"/>
    <w:qFormat/>
  </w:style>
  <w:style w:type="character" w:customStyle="1" w:styleId="WW8Num1z0">
    <w:name w:val="WW8Num1z0"/>
    <w:uiPriority w:val="99"/>
    <w:qFormat/>
    <w:rPr>
      <w:rFonts w:ascii="Wingdings" w:hAnsi="Wingdings" w:cs="Wingdings"/>
    </w:rPr>
  </w:style>
  <w:style w:type="character" w:customStyle="1" w:styleId="WW8Num3z1">
    <w:name w:val="WW8Num3z1"/>
    <w:uiPriority w:val="99"/>
    <w:qFormat/>
    <w:rPr>
      <w:b/>
      <w:bCs/>
    </w:rPr>
  </w:style>
  <w:style w:type="character" w:customStyle="1" w:styleId="WW8Num6z0">
    <w:name w:val="WW8Num6z0"/>
    <w:uiPriority w:val="99"/>
    <w:qFormat/>
    <w:rPr>
      <w:b/>
      <w:bCs/>
    </w:rPr>
  </w:style>
  <w:style w:type="character" w:customStyle="1" w:styleId="WW8Num7z0">
    <w:name w:val="WW8Num7z0"/>
    <w:uiPriority w:val="99"/>
    <w:qFormat/>
    <w:rPr>
      <w:b/>
      <w:bCs/>
    </w:rPr>
  </w:style>
  <w:style w:type="character" w:customStyle="1" w:styleId="WW8Num9z2">
    <w:name w:val="WW8Num9z2"/>
    <w:uiPriority w:val="99"/>
    <w:qFormat/>
    <w:rPr>
      <w:b/>
      <w:bCs/>
      <w:sz w:val="22"/>
      <w:szCs w:val="22"/>
    </w:rPr>
  </w:style>
  <w:style w:type="character" w:customStyle="1" w:styleId="WW8Num12z1">
    <w:name w:val="WW8Num12z1"/>
    <w:uiPriority w:val="99"/>
    <w:qFormat/>
    <w:rPr>
      <w:b/>
      <w:bCs/>
    </w:rPr>
  </w:style>
  <w:style w:type="character" w:customStyle="1" w:styleId="WW8Num13z1">
    <w:name w:val="WW8Num13z1"/>
    <w:uiPriority w:val="99"/>
    <w:qFormat/>
    <w:rPr>
      <w:b/>
      <w:bCs/>
    </w:rPr>
  </w:style>
  <w:style w:type="character" w:customStyle="1" w:styleId="WW8Num15z2">
    <w:name w:val="WW8Num15z2"/>
    <w:uiPriority w:val="99"/>
    <w:qFormat/>
    <w:rPr>
      <w:b/>
      <w:bCs/>
    </w:rPr>
  </w:style>
  <w:style w:type="character" w:customStyle="1" w:styleId="WW8Num17z0">
    <w:name w:val="WW8Num17z0"/>
    <w:uiPriority w:val="99"/>
    <w:qFormat/>
    <w:rPr>
      <w:b/>
      <w:bCs/>
    </w:rPr>
  </w:style>
  <w:style w:type="character" w:customStyle="1" w:styleId="WW8Num18z0">
    <w:name w:val="WW8Num18z0"/>
    <w:uiPriority w:val="99"/>
    <w:qFormat/>
  </w:style>
  <w:style w:type="character" w:customStyle="1" w:styleId="WW8Num18z1">
    <w:name w:val="WW8Num18z1"/>
    <w:uiPriority w:val="99"/>
    <w:qFormat/>
    <w:rPr>
      <w:b/>
      <w:bCs/>
    </w:rPr>
  </w:style>
  <w:style w:type="character" w:customStyle="1" w:styleId="WW8Num19z0">
    <w:name w:val="WW8Num19z0"/>
    <w:uiPriority w:val="99"/>
    <w:qFormat/>
    <w:rPr>
      <w:rFonts w:ascii="Wingdings" w:hAnsi="Wingdings" w:cs="Wingdings"/>
    </w:rPr>
  </w:style>
  <w:style w:type="character" w:customStyle="1" w:styleId="WW8Num19z3">
    <w:name w:val="WW8Num19z3"/>
    <w:uiPriority w:val="99"/>
    <w:qFormat/>
    <w:rPr>
      <w:rFonts w:ascii="Symbol" w:hAnsi="Symbol" w:cs="Symbol"/>
    </w:rPr>
  </w:style>
  <w:style w:type="character" w:customStyle="1" w:styleId="WW8Num22z1">
    <w:name w:val="WW8Num22z1"/>
    <w:uiPriority w:val="99"/>
    <w:qFormat/>
    <w:rPr>
      <w:b/>
      <w:bCs/>
    </w:rPr>
  </w:style>
  <w:style w:type="character" w:customStyle="1" w:styleId="WW8Num23z2">
    <w:name w:val="WW8Num23z2"/>
    <w:uiPriority w:val="99"/>
    <w:qFormat/>
    <w:rPr>
      <w:b/>
      <w:bCs/>
      <w:sz w:val="22"/>
      <w:szCs w:val="22"/>
    </w:rPr>
  </w:style>
  <w:style w:type="character" w:customStyle="1" w:styleId="WW8Num24z0">
    <w:name w:val="WW8Num24z0"/>
    <w:uiPriority w:val="99"/>
    <w:qFormat/>
    <w:rPr>
      <w:b/>
      <w:bCs/>
    </w:rPr>
  </w:style>
  <w:style w:type="character" w:customStyle="1" w:styleId="WW8Num32z2">
    <w:name w:val="WW8Num32z2"/>
    <w:uiPriority w:val="99"/>
    <w:qFormat/>
    <w:rPr>
      <w:b/>
      <w:bCs/>
    </w:rPr>
  </w:style>
  <w:style w:type="character" w:customStyle="1" w:styleId="WW8Num37z2">
    <w:name w:val="WW8Num37z2"/>
    <w:uiPriority w:val="99"/>
    <w:qFormat/>
    <w:rPr>
      <w:b/>
      <w:bCs/>
      <w:sz w:val="22"/>
      <w:szCs w:val="22"/>
    </w:rPr>
  </w:style>
  <w:style w:type="character" w:customStyle="1" w:styleId="WW8Num38z3">
    <w:name w:val="WW8Num38z3"/>
    <w:uiPriority w:val="99"/>
    <w:qFormat/>
    <w:rPr>
      <w:b/>
      <w:bCs/>
      <w:color w:val="auto"/>
    </w:rPr>
  </w:style>
  <w:style w:type="character" w:customStyle="1" w:styleId="WW8Num39z3">
    <w:name w:val="WW8Num39z3"/>
    <w:uiPriority w:val="99"/>
    <w:qFormat/>
    <w:rPr>
      <w:rFonts w:ascii="Symbol" w:hAnsi="Symbol" w:cs="Symbol"/>
    </w:rPr>
  </w:style>
  <w:style w:type="character" w:customStyle="1" w:styleId="WW8Num40z0">
    <w:name w:val="WW8Num40z0"/>
    <w:uiPriority w:val="99"/>
    <w:qFormat/>
    <w:rPr>
      <w:b/>
      <w:bCs/>
    </w:rPr>
  </w:style>
  <w:style w:type="character" w:customStyle="1" w:styleId="WW8Num41z1">
    <w:name w:val="WW8Num41z1"/>
    <w:uiPriority w:val="99"/>
    <w:qFormat/>
    <w:rPr>
      <w:b/>
      <w:bCs/>
    </w:rPr>
  </w:style>
  <w:style w:type="character" w:customStyle="1" w:styleId="WW8Num42z2">
    <w:name w:val="WW8Num42z2"/>
    <w:uiPriority w:val="99"/>
    <w:qFormat/>
    <w:rPr>
      <w:b/>
      <w:bCs/>
      <w:sz w:val="22"/>
      <w:szCs w:val="22"/>
    </w:rPr>
  </w:style>
  <w:style w:type="character" w:customStyle="1" w:styleId="Fontepargpadro1">
    <w:name w:val="Fonte parág. padrão1"/>
    <w:uiPriority w:val="99"/>
    <w:qFormat/>
  </w:style>
  <w:style w:type="character" w:customStyle="1" w:styleId="CharChar4">
    <w:name w:val="Char Char4"/>
    <w:uiPriority w:val="99"/>
    <w:qFormat/>
    <w:rPr>
      <w:sz w:val="24"/>
      <w:szCs w:val="24"/>
      <w:lang w:val="pt-BR"/>
    </w:rPr>
  </w:style>
  <w:style w:type="character" w:customStyle="1" w:styleId="Caracteresdenotaderodapuser">
    <w:name w:val="Caracteres de nota de rodapé (user)"/>
    <w:uiPriority w:val="99"/>
    <w:qFormat/>
    <w:rPr>
      <w:vertAlign w:val="superscript"/>
    </w:rPr>
  </w:style>
  <w:style w:type="character" w:customStyle="1" w:styleId="Smbolosdenumeraouser">
    <w:name w:val="Símbolos de numeração (user)"/>
    <w:uiPriority w:val="99"/>
    <w:qFormat/>
  </w:style>
  <w:style w:type="character" w:customStyle="1" w:styleId="SubttuloChar">
    <w:name w:val="Subtítulo Char"/>
    <w:link w:val="Subttulo"/>
    <w:uiPriority w:val="99"/>
    <w:qFormat/>
    <w:locked/>
    <w:rPr>
      <w:rFonts w:ascii="Arial" w:hAnsi="Arial" w:cs="Arial"/>
      <w:i/>
      <w:iCs/>
      <w:sz w:val="28"/>
      <w:szCs w:val="28"/>
      <w:lang w:eastAsia="zh-CN"/>
    </w:rPr>
  </w:style>
  <w:style w:type="character" w:customStyle="1" w:styleId="TextodenotaderodapChar">
    <w:name w:val="Texto de nota de rodapé Char"/>
    <w:link w:val="Textodenotaderodap"/>
    <w:uiPriority w:val="99"/>
    <w:qFormat/>
    <w:locked/>
    <w:rPr>
      <w:rFonts w:ascii="Arial" w:hAnsi="Arial" w:cs="Arial"/>
      <w:sz w:val="20"/>
      <w:szCs w:val="20"/>
      <w:lang w:eastAsia="zh-CN"/>
    </w:rPr>
  </w:style>
  <w:style w:type="character" w:customStyle="1" w:styleId="Marcas">
    <w:name w:val="Marcas"/>
    <w:uiPriority w:val="99"/>
    <w:qFormat/>
    <w:rPr>
      <w:rFonts w:ascii="OpenSymbol" w:hAnsi="OpenSymbol" w:cs="OpenSymbol"/>
    </w:rPr>
  </w:style>
  <w:style w:type="character" w:styleId="nfaseSutil">
    <w:name w:val="Subtle Emphasis"/>
    <w:uiPriority w:val="99"/>
    <w:qFormat/>
    <w:rPr>
      <w:i/>
      <w:iCs/>
      <w:color w:val="808080"/>
    </w:rPr>
  </w:style>
  <w:style w:type="character" w:customStyle="1" w:styleId="Recuodecorpodetexto3Char">
    <w:name w:val="Recuo de corpo de texto 3 Char"/>
    <w:link w:val="Recuodecorpodetexto3"/>
    <w:uiPriority w:val="99"/>
    <w:qFormat/>
    <w:locked/>
    <w:rPr>
      <w:rFonts w:ascii="Times New Roman" w:hAnsi="Times New Roman" w:cs="Times New Roman"/>
      <w:sz w:val="16"/>
      <w:szCs w:val="16"/>
      <w:lang w:eastAsia="ar-SA" w:bidi="ar-SA"/>
    </w:rPr>
  </w:style>
  <w:style w:type="character" w:customStyle="1" w:styleId="Sumrio1Char">
    <w:name w:val="Sumário 1 Char"/>
    <w:link w:val="Sumrio1"/>
    <w:uiPriority w:val="99"/>
    <w:qFormat/>
    <w:locked/>
    <w:rPr>
      <w:rFonts w:ascii="Times New Roman" w:eastAsia="Times New Roman" w:hAnsi="Times New Roman" w:cs="Times New Roman"/>
      <w:b/>
      <w:bCs/>
      <w:caps/>
      <w:sz w:val="20"/>
      <w:szCs w:val="20"/>
      <w:lang w:eastAsia="ar-SA" w:bidi="ar-SA"/>
    </w:rPr>
  </w:style>
  <w:style w:type="character" w:customStyle="1" w:styleId="Recuodecorpodetexto2Char">
    <w:name w:val="Recuo de corpo de texto 2 Char"/>
    <w:link w:val="Recuodecorpodetexto2"/>
    <w:uiPriority w:val="99"/>
    <w:qFormat/>
    <w:locked/>
    <w:rPr>
      <w:rFonts w:ascii="Times New Roman" w:hAnsi="Times New Roman" w:cs="Times New Roman"/>
      <w:sz w:val="20"/>
      <w:szCs w:val="20"/>
      <w:lang w:eastAsia="ar-SA" w:bidi="ar-SA"/>
    </w:rPr>
  </w:style>
  <w:style w:type="character" w:styleId="Forte">
    <w:name w:val="Strong"/>
    <w:uiPriority w:val="99"/>
    <w:qFormat/>
    <w:rPr>
      <w:b/>
      <w:bCs/>
    </w:rPr>
  </w:style>
  <w:style w:type="character" w:customStyle="1" w:styleId="WW8Num3z0">
    <w:name w:val="WW8Num3z0"/>
    <w:uiPriority w:val="99"/>
    <w:qFormat/>
    <w:rPr>
      <w:rFonts w:ascii="Symbol" w:hAnsi="Symbol" w:cs="Symbol"/>
    </w:rPr>
  </w:style>
  <w:style w:type="character" w:customStyle="1" w:styleId="WW8Num8z0">
    <w:name w:val="WW8Num8z0"/>
    <w:uiPriority w:val="99"/>
    <w:qFormat/>
    <w:rPr>
      <w:rFonts w:ascii="Symbol" w:hAnsi="Symbol" w:cs="Symbol"/>
    </w:rPr>
  </w:style>
  <w:style w:type="character" w:customStyle="1" w:styleId="WW8Num8z2">
    <w:name w:val="WW8Num8z2"/>
    <w:uiPriority w:val="99"/>
    <w:qFormat/>
    <w:rPr>
      <w:rFonts w:ascii="Wingdings" w:hAnsi="Wingdings" w:cs="Wingdings"/>
    </w:rPr>
  </w:style>
  <w:style w:type="character" w:customStyle="1" w:styleId="WW8Num11z0">
    <w:name w:val="WW8Num11z0"/>
    <w:uiPriority w:val="99"/>
    <w:qFormat/>
    <w:rPr>
      <w:rFonts w:ascii="Symbol" w:hAnsi="Symbol" w:cs="Symbol"/>
    </w:rPr>
  </w:style>
  <w:style w:type="character" w:customStyle="1" w:styleId="WW8Num11z2">
    <w:name w:val="WW8Num11z2"/>
    <w:uiPriority w:val="99"/>
    <w:qFormat/>
    <w:rPr>
      <w:rFonts w:ascii="Wingdings" w:hAnsi="Wingdings" w:cs="Wingdings"/>
    </w:rPr>
  </w:style>
  <w:style w:type="character" w:customStyle="1" w:styleId="WW8Num12z0">
    <w:name w:val="WW8Num12z0"/>
    <w:uiPriority w:val="99"/>
    <w:qFormat/>
    <w:rPr>
      <w:rFonts w:ascii="Symbol" w:hAnsi="Symbol" w:cs="Symbol"/>
    </w:rPr>
  </w:style>
  <w:style w:type="character" w:customStyle="1" w:styleId="WW8Num12z2">
    <w:name w:val="WW8Num12z2"/>
    <w:uiPriority w:val="99"/>
    <w:qFormat/>
    <w:rPr>
      <w:rFonts w:ascii="Wingdings" w:hAnsi="Wingdings" w:cs="Wingdings"/>
    </w:rPr>
  </w:style>
  <w:style w:type="character" w:customStyle="1" w:styleId="titdept1">
    <w:name w:val="tit_dept1"/>
    <w:uiPriority w:val="99"/>
    <w:qFormat/>
    <w:rPr>
      <w:b/>
      <w:bCs/>
      <w:color w:val="auto"/>
      <w:sz w:val="18"/>
      <w:szCs w:val="18"/>
    </w:rPr>
  </w:style>
  <w:style w:type="character" w:customStyle="1" w:styleId="descagruplongo">
    <w:name w:val="desc_agrup_longo"/>
    <w:basedOn w:val="Fontepargpadro"/>
    <w:uiPriority w:val="99"/>
    <w:qFormat/>
  </w:style>
  <w:style w:type="character" w:customStyle="1" w:styleId="MapadoDocumentoChar">
    <w:name w:val="Mapa do Documento Char"/>
    <w:link w:val="MapadoDocumento"/>
    <w:uiPriority w:val="99"/>
    <w:qFormat/>
    <w:locked/>
    <w:rPr>
      <w:rFonts w:ascii="Tahoma" w:hAnsi="Tahoma" w:cs="Tahoma"/>
      <w:sz w:val="24"/>
      <w:szCs w:val="24"/>
      <w:shd w:val="clear" w:color="auto" w:fill="000080"/>
      <w:lang w:eastAsia="ar-SA" w:bidi="ar-SA"/>
    </w:rPr>
  </w:style>
  <w:style w:type="character" w:customStyle="1" w:styleId="centerazul1">
    <w:name w:val="centerazul1"/>
    <w:uiPriority w:val="99"/>
    <w:qFormat/>
    <w:rPr>
      <w:rFonts w:ascii="Verdana" w:hAnsi="Verdana" w:cs="Verdana"/>
      <w:color w:val="auto"/>
      <w:sz w:val="15"/>
      <w:szCs w:val="15"/>
    </w:rPr>
  </w:style>
  <w:style w:type="character" w:customStyle="1" w:styleId="Partesuperior-zdoformulrioChar">
    <w:name w:val="Parte superior-z do formulário Char"/>
    <w:link w:val="Partesuperior-zdoformulrio"/>
    <w:uiPriority w:val="99"/>
    <w:qFormat/>
    <w:locked/>
    <w:rPr>
      <w:rFonts w:ascii="Arial" w:hAnsi="Arial" w:cs="Arial"/>
      <w:vanish/>
      <w:sz w:val="16"/>
      <w:szCs w:val="16"/>
      <w:lang w:eastAsia="ar-SA" w:bidi="ar-SA"/>
    </w:rPr>
  </w:style>
  <w:style w:type="character" w:customStyle="1" w:styleId="ParteinferiordoformulrioChar">
    <w:name w:val="Parte inferior do formulário Char"/>
    <w:link w:val="Parteinferiordoformulrio"/>
    <w:uiPriority w:val="99"/>
    <w:qFormat/>
    <w:locked/>
    <w:rPr>
      <w:rFonts w:ascii="Arial" w:hAnsi="Arial" w:cs="Arial"/>
      <w:vanish/>
      <w:sz w:val="16"/>
      <w:szCs w:val="16"/>
      <w:lang w:eastAsia="ar-SA" w:bidi="ar-SA"/>
    </w:rPr>
  </w:style>
  <w:style w:type="character" w:customStyle="1" w:styleId="TextodecomentrioChar">
    <w:name w:val="Texto de comentário Char"/>
    <w:link w:val="Textodecomentrio"/>
    <w:uiPriority w:val="99"/>
    <w:qFormat/>
    <w:locked/>
    <w:rPr>
      <w:rFonts w:ascii="Times New Roman" w:hAnsi="Times New Roman" w:cs="Times New Roman"/>
      <w:sz w:val="20"/>
      <w:szCs w:val="20"/>
      <w:lang w:eastAsia="ar-SA" w:bidi="ar-SA"/>
    </w:rPr>
  </w:style>
  <w:style w:type="character" w:customStyle="1" w:styleId="AssuntodocomentrioChar">
    <w:name w:val="Assunto do comentário Char"/>
    <w:link w:val="Assuntodocomentrio"/>
    <w:uiPriority w:val="99"/>
    <w:qFormat/>
    <w:locked/>
    <w:rPr>
      <w:rFonts w:ascii="Times New Roman" w:hAnsi="Times New Roman" w:cs="Times New Roman"/>
      <w:b/>
      <w:bCs/>
      <w:sz w:val="20"/>
      <w:szCs w:val="20"/>
      <w:lang w:eastAsia="ar-SA" w:bidi="ar-SA"/>
    </w:rPr>
  </w:style>
  <w:style w:type="character" w:customStyle="1" w:styleId="conteudodestaquepeqlaranja">
    <w:name w:val="conteudodestaquepeqlaranja"/>
    <w:uiPriority w:val="99"/>
    <w:qFormat/>
  </w:style>
  <w:style w:type="character" w:customStyle="1" w:styleId="verdana14boldproduct1">
    <w:name w:val="verdana_14_bold_product1"/>
    <w:uiPriority w:val="99"/>
    <w:qFormat/>
    <w:rPr>
      <w:rFonts w:ascii="Arial" w:hAnsi="Arial" w:cs="Arial"/>
      <w:color w:val="000000"/>
      <w:sz w:val="30"/>
      <w:szCs w:val="30"/>
      <w:u w:val="none"/>
      <w:effect w:val="none"/>
    </w:rPr>
  </w:style>
  <w:style w:type="character" w:customStyle="1" w:styleId="verdana11cinza1">
    <w:name w:val="verdana_11_cinza1"/>
    <w:uiPriority w:val="99"/>
    <w:qFormat/>
    <w:rPr>
      <w:rFonts w:ascii="Verdana" w:hAnsi="Verdana" w:cs="Verdana"/>
      <w:color w:val="auto"/>
      <w:sz w:val="17"/>
      <w:szCs w:val="17"/>
      <w:u w:val="none"/>
      <w:effect w:val="none"/>
    </w:rPr>
  </w:style>
  <w:style w:type="character" w:customStyle="1" w:styleId="themebody1">
    <w:name w:val="themebody1"/>
    <w:uiPriority w:val="99"/>
    <w:qFormat/>
    <w:rPr>
      <w:color w:val="FFFFFF"/>
    </w:rPr>
  </w:style>
  <w:style w:type="character" w:customStyle="1" w:styleId="texto101">
    <w:name w:val="texto101"/>
    <w:uiPriority w:val="99"/>
    <w:qFormat/>
    <w:rPr>
      <w:rFonts w:ascii="Verdana" w:hAnsi="Verdana" w:cs="Verdana"/>
      <w:color w:val="auto"/>
      <w:sz w:val="17"/>
      <w:szCs w:val="17"/>
    </w:rPr>
  </w:style>
  <w:style w:type="character" w:customStyle="1" w:styleId="produtos-desc1">
    <w:name w:val="produtos-desc1"/>
    <w:uiPriority w:val="99"/>
    <w:qFormat/>
    <w:rPr>
      <w:rFonts w:ascii="Tahoma" w:hAnsi="Tahoma" w:cs="Tahoma"/>
      <w:color w:val="000000"/>
      <w:sz w:val="17"/>
      <w:szCs w:val="17"/>
    </w:rPr>
  </w:style>
  <w:style w:type="character" w:customStyle="1" w:styleId="sectiontext1">
    <w:name w:val="sectiontext1"/>
    <w:uiPriority w:val="99"/>
    <w:qFormat/>
    <w:rPr>
      <w:rFonts w:ascii="Verdana" w:hAnsi="Verdana" w:cs="Verdana"/>
      <w:sz w:val="15"/>
      <w:szCs w:val="15"/>
    </w:rPr>
  </w:style>
  <w:style w:type="character" w:customStyle="1" w:styleId="txtproduto">
    <w:name w:val="txtproduto"/>
    <w:uiPriority w:val="99"/>
    <w:qFormat/>
  </w:style>
  <w:style w:type="character" w:customStyle="1" w:styleId="textodescproduto1">
    <w:name w:val="texto_desc_produto1"/>
    <w:uiPriority w:val="99"/>
    <w:qFormat/>
    <w:rPr>
      <w:rFonts w:ascii="Verdana" w:hAnsi="Verdana" w:cs="Verdana"/>
      <w:color w:val="auto"/>
      <w:sz w:val="18"/>
      <w:szCs w:val="18"/>
      <w:u w:val="none"/>
      <w:effect w:val="none"/>
    </w:rPr>
  </w:style>
  <w:style w:type="character" w:customStyle="1" w:styleId="busdescripita1">
    <w:name w:val="bus_descrip_ita1"/>
    <w:uiPriority w:val="99"/>
    <w:qFormat/>
    <w:rPr>
      <w:i/>
      <w:iCs/>
      <w:sz w:val="16"/>
      <w:szCs w:val="16"/>
      <w:u w:val="none"/>
      <w:effect w:val="none"/>
    </w:rPr>
  </w:style>
  <w:style w:type="character" w:customStyle="1" w:styleId="titcent2">
    <w:name w:val="tit_cent2"/>
    <w:uiPriority w:val="99"/>
    <w:qFormat/>
    <w:rPr>
      <w:b/>
      <w:bCs/>
    </w:rPr>
  </w:style>
  <w:style w:type="character" w:customStyle="1" w:styleId="style5">
    <w:name w:val="style5"/>
    <w:uiPriority w:val="99"/>
    <w:qFormat/>
  </w:style>
  <w:style w:type="character" w:customStyle="1" w:styleId="small6">
    <w:name w:val="small6"/>
    <w:uiPriority w:val="99"/>
    <w:qFormat/>
    <w:rPr>
      <w:sz w:val="22"/>
      <w:szCs w:val="22"/>
    </w:rPr>
  </w:style>
  <w:style w:type="character" w:customStyle="1" w:styleId="arial11">
    <w:name w:val="arial11"/>
    <w:uiPriority w:val="99"/>
    <w:qFormat/>
  </w:style>
  <w:style w:type="character" w:styleId="Refdecomentrio">
    <w:name w:val="annotation reference"/>
    <w:uiPriority w:val="99"/>
    <w:semiHidden/>
    <w:qFormat/>
    <w:rPr>
      <w:sz w:val="16"/>
      <w:szCs w:val="16"/>
    </w:rPr>
  </w:style>
  <w:style w:type="character" w:customStyle="1" w:styleId="Refdenotaderodap1">
    <w:name w:val="Ref. de nota de rodapé1"/>
    <w:qFormat/>
    <w:rPr>
      <w:vertAlign w:val="superscript"/>
    </w:rPr>
  </w:style>
  <w:style w:type="character" w:customStyle="1" w:styleId="CharChar1">
    <w:name w:val="Char Char1"/>
    <w:uiPriority w:val="99"/>
    <w:qFormat/>
    <w:locked/>
    <w:rPr>
      <w:lang w:val="pt-BR" w:eastAsia="ar-SA" w:bidi="ar-SA"/>
    </w:rPr>
  </w:style>
  <w:style w:type="character" w:customStyle="1" w:styleId="wnormalgrande">
    <w:name w:val="wnormal grande"/>
    <w:uiPriority w:val="99"/>
    <w:qFormat/>
  </w:style>
  <w:style w:type="character" w:customStyle="1" w:styleId="CharChar3">
    <w:name w:val="Char Char3"/>
    <w:uiPriority w:val="99"/>
    <w:qFormat/>
    <w:locked/>
    <w:rPr>
      <w:rFonts w:ascii="Cambria" w:hAnsi="Cambria" w:cs="Cambria"/>
      <w:b/>
      <w:bCs/>
      <w:kern w:val="2"/>
      <w:sz w:val="32"/>
      <w:szCs w:val="32"/>
      <w:lang w:val="pt-BR" w:eastAsia="pt-BR"/>
    </w:rPr>
  </w:style>
  <w:style w:type="character" w:customStyle="1" w:styleId="WW8Num13z0">
    <w:name w:val="WW8Num13z0"/>
    <w:uiPriority w:val="99"/>
    <w:qFormat/>
    <w:rPr>
      <w:rFonts w:ascii="Symbol" w:hAnsi="Symbol" w:cs="Symbol"/>
      <w:sz w:val="20"/>
      <w:szCs w:val="20"/>
    </w:rPr>
  </w:style>
  <w:style w:type="character" w:customStyle="1" w:styleId="WW8Num16z2">
    <w:name w:val="WW8Num16z2"/>
    <w:uiPriority w:val="99"/>
    <w:qFormat/>
    <w:rPr>
      <w:rFonts w:ascii="Wingdings" w:hAnsi="Wingdings" w:cs="Wingdings"/>
    </w:rPr>
  </w:style>
  <w:style w:type="character" w:customStyle="1" w:styleId="WW8Num16z3">
    <w:name w:val="WW8Num16z3"/>
    <w:uiPriority w:val="99"/>
    <w:qFormat/>
    <w:rPr>
      <w:rFonts w:ascii="Symbol" w:hAnsi="Symbol" w:cs="Symbol"/>
    </w:rPr>
  </w:style>
  <w:style w:type="character" w:customStyle="1" w:styleId="WW8Num18z3">
    <w:name w:val="WW8Num18z3"/>
    <w:uiPriority w:val="99"/>
    <w:qFormat/>
    <w:rPr>
      <w:rFonts w:ascii="Symbol" w:hAnsi="Symbol" w:cs="Symbol"/>
    </w:rPr>
  </w:style>
  <w:style w:type="character" w:customStyle="1" w:styleId="TtuloChar1">
    <w:name w:val="Título Char1"/>
    <w:uiPriority w:val="99"/>
    <w:qFormat/>
    <w:rPr>
      <w:rFonts w:ascii="Times New Roman" w:hAnsi="Times New Roman" w:cs="Times New Roman"/>
      <w:b/>
      <w:bCs/>
      <w:sz w:val="24"/>
      <w:szCs w:val="24"/>
      <w:lang w:eastAsia="ar-SA" w:bidi="ar-SA"/>
    </w:rPr>
  </w:style>
  <w:style w:type="character" w:customStyle="1" w:styleId="Partesuperior-zdoformulrioChar1">
    <w:name w:val="Parte superior-z do formulário Char1"/>
    <w:uiPriority w:val="99"/>
    <w:qFormat/>
    <w:rPr>
      <w:rFonts w:ascii="Arial" w:hAnsi="Arial" w:cs="Arial"/>
      <w:vanish/>
      <w:sz w:val="16"/>
      <w:szCs w:val="16"/>
      <w:lang w:eastAsia="ar-SA" w:bidi="ar-SA"/>
    </w:rPr>
  </w:style>
  <w:style w:type="character" w:customStyle="1" w:styleId="ParteinferiordoformulrioChar1">
    <w:name w:val="Parte inferior do formulário Char1"/>
    <w:uiPriority w:val="99"/>
    <w:qFormat/>
    <w:rPr>
      <w:rFonts w:ascii="Arial" w:hAnsi="Arial" w:cs="Arial"/>
      <w:vanish/>
      <w:sz w:val="16"/>
      <w:szCs w:val="16"/>
      <w:lang w:eastAsia="ar-SA" w:bidi="ar-SA"/>
    </w:rPr>
  </w:style>
  <w:style w:type="character" w:customStyle="1" w:styleId="TextodebaloChar1">
    <w:name w:val="Texto de balão Char1"/>
    <w:uiPriority w:val="99"/>
    <w:qFormat/>
    <w:rPr>
      <w:rFonts w:ascii="Tahoma" w:hAnsi="Tahoma" w:cs="Tahoma"/>
      <w:sz w:val="16"/>
      <w:szCs w:val="16"/>
      <w:lang w:eastAsia="ar-SA" w:bidi="ar-SA"/>
    </w:rPr>
  </w:style>
  <w:style w:type="character" w:customStyle="1" w:styleId="name">
    <w:name w:val="name"/>
    <w:basedOn w:val="Fontepargpadro"/>
    <w:uiPriority w:val="99"/>
    <w:qFormat/>
  </w:style>
  <w:style w:type="character" w:customStyle="1" w:styleId="value">
    <w:name w:val="value"/>
    <w:basedOn w:val="Fontepargpadro"/>
    <w:uiPriority w:val="99"/>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PargrafodaListaChar">
    <w:name w:val="Parágrafo da Lista Char"/>
    <w:link w:val="PargrafodaLista"/>
    <w:uiPriority w:val="1"/>
    <w:qFormat/>
    <w:locked/>
    <w:rPr>
      <w:rFonts w:cs="Calibri"/>
      <w:sz w:val="22"/>
      <w:szCs w:val="22"/>
      <w:lang w:eastAsia="en-US"/>
    </w:rPr>
  </w:style>
  <w:style w:type="character" w:customStyle="1" w:styleId="Nivel2Char">
    <w:name w:val="Nivel 2 Char"/>
    <w:basedOn w:val="Fontepargpadro"/>
    <w:link w:val="Nivel2"/>
    <w:qFormat/>
    <w:locked/>
    <w:rPr>
      <w:rFonts w:ascii="Arial" w:eastAsia="Ecofont_Spranq_eco_Sans" w:hAnsi="Arial" w:cs="Arial"/>
      <w:color w:val="000000"/>
    </w:rPr>
  </w:style>
  <w:style w:type="character" w:styleId="MenoPendente">
    <w:name w:val="Unresolved Mention"/>
    <w:basedOn w:val="Fontepargpadro"/>
    <w:uiPriority w:val="99"/>
    <w:semiHidden/>
    <w:unhideWhenUsed/>
    <w:qFormat/>
    <w:rsid w:val="00E325E3"/>
    <w:rPr>
      <w:color w:val="605E5C"/>
      <w:shd w:val="clear" w:color="auto" w:fill="E1DFDD"/>
    </w:rPr>
  </w:style>
  <w:style w:type="character" w:customStyle="1" w:styleId="Caracteresdenotadefim">
    <w:name w:val="Caracteres de nota de fim"/>
    <w:qFormat/>
    <w:rPr>
      <w:vertAlign w:val="superscript"/>
    </w:rPr>
  </w:style>
  <w:style w:type="character" w:styleId="Refdenotadefim">
    <w:name w:val="endnote reference"/>
    <w:rPr>
      <w:vertAlign w:val="superscript"/>
    </w:rPr>
  </w:style>
  <w:style w:type="character" w:customStyle="1" w:styleId="Caracteresdenotadefimuser">
    <w:name w:val="Caracteres de nota de fim (user)"/>
    <w:qFormat/>
  </w:style>
  <w:style w:type="character" w:customStyle="1" w:styleId="Caracteresdenotaderodap">
    <w:name w:val="Caracteres de nota de rodapé"/>
    <w:qFormat/>
    <w:locked/>
    <w:rsid w:val="007A2282"/>
    <w:rPr>
      <w:vertAlign w:val="superscript"/>
    </w:rPr>
  </w:style>
  <w:style w:type="character" w:styleId="Refdenotaderodap">
    <w:name w:val="footnote reference"/>
    <w:rPr>
      <w:vertAlign w:val="superscript"/>
    </w:rPr>
  </w:style>
  <w:style w:type="paragraph" w:styleId="Ttulo">
    <w:name w:val="Title"/>
    <w:basedOn w:val="Normal"/>
    <w:next w:val="Corpodetexto"/>
    <w:link w:val="TtuloChar"/>
    <w:uiPriority w:val="99"/>
    <w:qFormat/>
    <w:pPr>
      <w:spacing w:after="0" w:line="240" w:lineRule="auto"/>
      <w:jc w:val="center"/>
    </w:pPr>
    <w:rPr>
      <w:rFonts w:ascii="Times New Roman" w:eastAsia="Times New Roman" w:hAnsi="Times New Roman" w:cs="Times New Roman"/>
      <w:b/>
      <w:bCs/>
      <w:sz w:val="36"/>
      <w:szCs w:val="36"/>
      <w:lang w:eastAsia="pt-BR"/>
    </w:rPr>
  </w:style>
  <w:style w:type="paragraph" w:styleId="Corpodetexto">
    <w:name w:val="Body Text"/>
    <w:basedOn w:val="Normal"/>
    <w:link w:val="CorpodetextoChar"/>
    <w:uiPriority w:val="99"/>
    <w:pPr>
      <w:spacing w:after="0" w:line="240" w:lineRule="auto"/>
      <w:jc w:val="both"/>
    </w:pPr>
    <w:rPr>
      <w:rFonts w:ascii="Times New Roman" w:eastAsia="Times New Roman" w:hAnsi="Times New Roman" w:cs="Times New Roman"/>
      <w:b/>
      <w:bCs/>
      <w:sz w:val="32"/>
      <w:szCs w:val="32"/>
      <w:lang w:eastAsia="pt-BR"/>
    </w:rPr>
  </w:style>
  <w:style w:type="paragraph" w:styleId="Lista">
    <w:name w:val="List"/>
    <w:basedOn w:val="Corpodetexto"/>
    <w:uiPriority w:val="99"/>
    <w:pPr>
      <w:spacing w:after="120"/>
      <w:jc w:val="left"/>
    </w:pPr>
    <w:rPr>
      <w:b w:val="0"/>
      <w:bCs w:val="0"/>
      <w:sz w:val="24"/>
      <w:szCs w:val="24"/>
      <w:lang w:eastAsia="zh-CN"/>
    </w:rPr>
  </w:style>
  <w:style w:type="paragraph" w:styleId="Legenda">
    <w:name w:val="caption"/>
    <w:basedOn w:val="Normal"/>
    <w:uiPriority w:val="99"/>
    <w:qFormat/>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ndice">
    <w:name w:val="Índice"/>
    <w:basedOn w:val="Normal"/>
    <w:qFormat/>
    <w:pPr>
      <w:suppressLineNumbers/>
    </w:pPr>
    <w:rPr>
      <w:rFonts w:cs="Lucida Sans"/>
    </w:rPr>
  </w:style>
  <w:style w:type="paragraph" w:customStyle="1" w:styleId="ndiceuser">
    <w:name w:val="Índice (user)"/>
    <w:basedOn w:val="Normal"/>
    <w:uiPriority w:val="99"/>
    <w:qFormat/>
    <w:pPr>
      <w:suppressLineNumbers/>
      <w:spacing w:after="0" w:line="240" w:lineRule="auto"/>
    </w:pPr>
    <w:rPr>
      <w:rFonts w:ascii="Times New Roman" w:eastAsia="Times New Roman" w:hAnsi="Times New Roman" w:cs="Times New Roman"/>
      <w:sz w:val="24"/>
      <w:szCs w:val="24"/>
      <w:lang w:eastAsia="zh-CN"/>
    </w:rPr>
  </w:style>
  <w:style w:type="paragraph" w:customStyle="1" w:styleId="Default">
    <w:name w:val="Default"/>
    <w:qFormat/>
    <w:rPr>
      <w:rFonts w:ascii="Arial" w:hAnsi="Arial" w:cs="Arial"/>
      <w:color w:val="000000"/>
      <w:sz w:val="24"/>
      <w:szCs w:val="24"/>
      <w:lang w:eastAsia="en-US"/>
    </w:rPr>
  </w:style>
  <w:style w:type="paragraph" w:styleId="PargrafodaLista">
    <w:name w:val="List Paragraph"/>
    <w:basedOn w:val="Normal"/>
    <w:link w:val="PargrafodaListaChar"/>
    <w:uiPriority w:val="34"/>
    <w:qFormat/>
    <w:pPr>
      <w:ind w:left="720"/>
    </w:p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styleId="Cabealho">
    <w:name w:val="header"/>
    <w:basedOn w:val="Normal"/>
    <w:link w:val="CabealhoChar"/>
    <w:uiPriority w:val="99"/>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qFormat/>
    <w:pPr>
      <w:spacing w:after="0" w:line="240" w:lineRule="auto"/>
      <w:jc w:val="both"/>
    </w:pPr>
    <w:rPr>
      <w:rFonts w:ascii="Times New Roman" w:eastAsia="Times New Roman" w:hAnsi="Times New Roman" w:cs="Times New Roman"/>
      <w:b/>
      <w:bCs/>
      <w:sz w:val="28"/>
      <w:szCs w:val="28"/>
      <w:lang w:eastAsia="pt-BR"/>
    </w:rPr>
  </w:style>
  <w:style w:type="paragraph" w:styleId="Textodebalo">
    <w:name w:val="Balloon Text"/>
    <w:basedOn w:val="Normal"/>
    <w:link w:val="TextodebaloChar"/>
    <w:uiPriority w:val="99"/>
    <w:semiHidden/>
    <w:qFormat/>
    <w:pPr>
      <w:spacing w:after="0" w:line="240" w:lineRule="auto"/>
    </w:pPr>
    <w:rPr>
      <w:rFonts w:ascii="Tahoma" w:eastAsia="Times New Roman" w:hAnsi="Tahoma" w:cs="Tahoma"/>
      <w:sz w:val="16"/>
      <w:szCs w:val="16"/>
      <w:lang w:eastAsia="pt-BR"/>
    </w:rPr>
  </w:style>
  <w:style w:type="paragraph" w:styleId="Recuodecorpodetexto">
    <w:name w:val="Body Text Indent"/>
    <w:basedOn w:val="Normal"/>
    <w:link w:val="RecuodecorpodetextoChar"/>
    <w:uiPriority w:val="99"/>
    <w:pPr>
      <w:spacing w:after="120" w:line="240" w:lineRule="auto"/>
      <w:ind w:left="283"/>
    </w:pPr>
    <w:rPr>
      <w:rFonts w:ascii="Times New Roman" w:eastAsia="Times New Roman" w:hAnsi="Times New Roman" w:cs="Times New Roman"/>
      <w:sz w:val="24"/>
      <w:szCs w:val="24"/>
      <w:lang w:eastAsia="pt-BR"/>
    </w:rPr>
  </w:style>
  <w:style w:type="paragraph" w:customStyle="1" w:styleId="WW-Padro">
    <w:name w:val="WW-Padrão"/>
    <w:link w:val="WW-PadroChar"/>
    <w:uiPriority w:val="99"/>
    <w:qFormat/>
    <w:rPr>
      <w:rFonts w:ascii="Times New Roman" w:eastAsia="Times New Roman" w:hAnsi="Times New Roman"/>
      <w:sz w:val="24"/>
      <w:szCs w:val="24"/>
      <w:lang w:eastAsia="ar-SA"/>
    </w:rPr>
  </w:style>
  <w:style w:type="paragraph" w:customStyle="1" w:styleId="Padro">
    <w:name w:val="Padrão"/>
    <w:uiPriority w:val="99"/>
    <w:qFormat/>
    <w:rPr>
      <w:rFonts w:ascii="Times New Roman" w:eastAsia="Times New Roman" w:hAnsi="Times New Roman"/>
      <w:sz w:val="24"/>
      <w:szCs w:val="24"/>
    </w:rPr>
  </w:style>
  <w:style w:type="paragraph" w:styleId="Corpodetexto3">
    <w:name w:val="Body Text 3"/>
    <w:basedOn w:val="Normal"/>
    <w:link w:val="Corpodetexto3Char"/>
    <w:uiPriority w:val="99"/>
    <w:qFormat/>
    <w:pPr>
      <w:spacing w:after="120" w:line="240" w:lineRule="auto"/>
    </w:pPr>
    <w:rPr>
      <w:rFonts w:ascii="Times New Roman" w:eastAsia="Times New Roman" w:hAnsi="Times New Roman" w:cs="Times New Roman"/>
      <w:sz w:val="16"/>
      <w:szCs w:val="16"/>
      <w:lang w:eastAsia="pt-BR"/>
    </w:rPr>
  </w:style>
  <w:style w:type="paragraph" w:customStyle="1" w:styleId="Recuodocorpodetexto">
    <w:name w:val="Recuo do corpo de texto"/>
    <w:basedOn w:val="Padro"/>
    <w:uiPriority w:val="99"/>
    <w:qFormat/>
    <w:pPr>
      <w:ind w:left="709" w:firstLine="1"/>
    </w:pPr>
  </w:style>
  <w:style w:type="paragraph" w:customStyle="1" w:styleId="Preformatted">
    <w:name w:val="Preformatted"/>
    <w:basedOn w:val="Normal"/>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pt-BR"/>
    </w:rPr>
  </w:style>
  <w:style w:type="paragraph" w:customStyle="1" w:styleId="Contedo1">
    <w:name w:val="Conteúdo 1"/>
    <w:basedOn w:val="Padro"/>
    <w:next w:val="Padro"/>
    <w:uiPriority w:val="99"/>
    <w:qFormat/>
    <w:pPr>
      <w:spacing w:before="120" w:after="120"/>
    </w:pPr>
    <w:rPr>
      <w:b/>
      <w:bCs/>
      <w:caps/>
    </w:rPr>
  </w:style>
  <w:style w:type="paragraph" w:styleId="NormalWeb">
    <w:name w:val="Normal (Web)"/>
    <w:basedOn w:val="Normal"/>
    <w:uiPriority w:val="99"/>
    <w:qFormat/>
    <w:pPr>
      <w:spacing w:beforeAutospacing="1" w:afterAutospacing="1" w:line="240" w:lineRule="auto"/>
    </w:pPr>
    <w:rPr>
      <w:rFonts w:ascii="Times New Roman" w:eastAsia="Times New Roman" w:hAnsi="Times New Roman" w:cs="Times New Roman"/>
      <w:sz w:val="20"/>
      <w:szCs w:val="20"/>
      <w:lang w:eastAsia="pt-BR"/>
    </w:rPr>
  </w:style>
  <w:style w:type="paragraph" w:customStyle="1" w:styleId="Corpodetexto31">
    <w:name w:val="Corpo de texto 31"/>
    <w:basedOn w:val="WW-Padro"/>
    <w:uiPriority w:val="99"/>
    <w:qFormat/>
    <w:pPr>
      <w:jc w:val="center"/>
    </w:pPr>
    <w:rPr>
      <w:b/>
      <w:bCs/>
      <w:sz w:val="28"/>
      <w:szCs w:val="28"/>
    </w:rPr>
  </w:style>
  <w:style w:type="paragraph" w:customStyle="1" w:styleId="PargrafodaLista1">
    <w:name w:val="Parágrafo da Lista1"/>
    <w:basedOn w:val="Normal"/>
    <w:uiPriority w:val="99"/>
    <w:qFormat/>
    <w:pPr>
      <w:spacing w:after="0" w:line="240" w:lineRule="auto"/>
      <w:ind w:left="720"/>
    </w:pPr>
    <w:rPr>
      <w:rFonts w:ascii="Times New Roman" w:hAnsi="Times New Roman" w:cs="Times New Roman"/>
      <w:sz w:val="20"/>
      <w:szCs w:val="20"/>
      <w:lang w:eastAsia="ar-SA"/>
    </w:rPr>
  </w:style>
  <w:style w:type="paragraph" w:customStyle="1" w:styleId="Ttulo40">
    <w:name w:val="Título4"/>
    <w:basedOn w:val="Normal"/>
    <w:next w:val="Subttulo"/>
    <w:uiPriority w:val="99"/>
    <w:qFormat/>
    <w:pPr>
      <w:spacing w:after="0" w:line="240" w:lineRule="auto"/>
      <w:jc w:val="center"/>
    </w:pPr>
    <w:rPr>
      <w:rFonts w:ascii="Times New Roman" w:eastAsia="Times New Roman" w:hAnsi="Times New Roman" w:cs="Times New Roman"/>
      <w:b/>
      <w:bCs/>
      <w:sz w:val="24"/>
      <w:szCs w:val="24"/>
      <w:lang w:eastAsia="zh-CN"/>
    </w:rPr>
  </w:style>
  <w:style w:type="paragraph" w:customStyle="1" w:styleId="Ttulo30">
    <w:name w:val="Título3"/>
    <w:basedOn w:val="Normal"/>
    <w:next w:val="Corpodetexto"/>
    <w:uiPriority w:val="99"/>
    <w:qFormat/>
    <w:pPr>
      <w:keepNext/>
      <w:spacing w:before="240" w:after="120" w:line="240" w:lineRule="auto"/>
    </w:pPr>
    <w:rPr>
      <w:rFonts w:ascii="Arial" w:eastAsia="Times New Roman" w:hAnsi="Arial" w:cs="Arial"/>
      <w:sz w:val="28"/>
      <w:szCs w:val="28"/>
      <w:lang w:eastAsia="zh-CN"/>
    </w:rPr>
  </w:style>
  <w:style w:type="paragraph" w:customStyle="1" w:styleId="Legenda2">
    <w:name w:val="Legenda2"/>
    <w:basedOn w:val="Normal"/>
    <w:uiPriority w:val="99"/>
    <w:qFormat/>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Ttulo20">
    <w:name w:val="Título2"/>
    <w:basedOn w:val="Normal"/>
    <w:next w:val="Corpodetexto"/>
    <w:uiPriority w:val="99"/>
    <w:qFormat/>
    <w:pPr>
      <w:keepNext/>
      <w:spacing w:before="240" w:after="120" w:line="240" w:lineRule="auto"/>
    </w:pPr>
    <w:rPr>
      <w:rFonts w:ascii="Arial" w:eastAsia="Times New Roman" w:hAnsi="Arial" w:cs="Arial"/>
      <w:sz w:val="28"/>
      <w:szCs w:val="28"/>
      <w:lang w:eastAsia="zh-CN"/>
    </w:rPr>
  </w:style>
  <w:style w:type="paragraph" w:customStyle="1" w:styleId="Legenda1">
    <w:name w:val="Legenda1"/>
    <w:basedOn w:val="Normal"/>
    <w:uiPriority w:val="99"/>
    <w:qFormat/>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Corpodetexto32">
    <w:name w:val="Corpo de texto 32"/>
    <w:basedOn w:val="Normal"/>
    <w:uiPriority w:val="99"/>
    <w:qFormat/>
    <w:pPr>
      <w:spacing w:after="120" w:line="240" w:lineRule="auto"/>
    </w:pPr>
    <w:rPr>
      <w:rFonts w:ascii="Times New Roman" w:eastAsia="Times New Roman" w:hAnsi="Times New Roman" w:cs="Times New Roman"/>
      <w:sz w:val="16"/>
      <w:szCs w:val="16"/>
      <w:lang w:eastAsia="zh-CN"/>
    </w:rPr>
  </w:style>
  <w:style w:type="paragraph" w:customStyle="1" w:styleId="Ttulo10">
    <w:name w:val="Título1"/>
    <w:basedOn w:val="Normal"/>
    <w:next w:val="Corpodetexto"/>
    <w:uiPriority w:val="99"/>
    <w:qFormat/>
    <w:pPr>
      <w:keepNext/>
      <w:widowControl w:val="0"/>
      <w:spacing w:before="240" w:after="120" w:line="240" w:lineRule="auto"/>
    </w:pPr>
    <w:rPr>
      <w:rFonts w:ascii="Arial" w:eastAsia="Times New Roman" w:hAnsi="Arial" w:cs="Arial"/>
      <w:color w:val="000000"/>
      <w:sz w:val="28"/>
      <w:szCs w:val="28"/>
      <w:lang w:eastAsia="zh-CN"/>
    </w:rPr>
  </w:style>
  <w:style w:type="paragraph" w:styleId="Subttulo">
    <w:name w:val="Subtitle"/>
    <w:basedOn w:val="Ttulo20"/>
    <w:next w:val="Corpodetexto"/>
    <w:link w:val="SubttuloChar"/>
    <w:uiPriority w:val="99"/>
    <w:qFormat/>
    <w:pPr>
      <w:jc w:val="center"/>
    </w:pPr>
    <w:rPr>
      <w:i/>
      <w:iCs/>
    </w:rPr>
  </w:style>
  <w:style w:type="paragraph" w:customStyle="1" w:styleId="AlneaTracejada">
    <w:name w:val="Alínea Tracejada"/>
    <w:basedOn w:val="Normal"/>
    <w:uiPriority w:val="99"/>
    <w:qFormat/>
    <w:pPr>
      <w:numPr>
        <w:numId w:val="1"/>
      </w:numPr>
      <w:spacing w:after="0" w:line="360" w:lineRule="auto"/>
      <w:jc w:val="both"/>
    </w:pPr>
    <w:rPr>
      <w:rFonts w:ascii="Arial" w:eastAsia="Times New Roman" w:hAnsi="Arial" w:cs="Arial"/>
      <w:sz w:val="24"/>
      <w:szCs w:val="24"/>
      <w:lang w:eastAsia="zh-CN"/>
    </w:rPr>
  </w:style>
  <w:style w:type="paragraph" w:customStyle="1" w:styleId="Data1">
    <w:name w:val="Data1"/>
    <w:basedOn w:val="Normal"/>
    <w:next w:val="Normal"/>
    <w:uiPriority w:val="99"/>
    <w:qFormat/>
    <w:pPr>
      <w:spacing w:after="0" w:line="240" w:lineRule="auto"/>
    </w:pPr>
    <w:rPr>
      <w:rFonts w:ascii="Times New Roman" w:eastAsia="Times New Roman" w:hAnsi="Times New Roman" w:cs="Times New Roman"/>
      <w:sz w:val="24"/>
      <w:szCs w:val="24"/>
      <w:lang w:eastAsia="zh-CN"/>
    </w:rPr>
  </w:style>
  <w:style w:type="paragraph" w:styleId="Textodenotaderodap">
    <w:name w:val="footnote text"/>
    <w:basedOn w:val="Normal"/>
    <w:link w:val="TextodenotaderodapChar"/>
    <w:uiPriority w:val="99"/>
    <w:pPr>
      <w:spacing w:after="120" w:line="240" w:lineRule="auto"/>
      <w:ind w:firstLine="964"/>
      <w:jc w:val="both"/>
    </w:pPr>
    <w:rPr>
      <w:rFonts w:ascii="Arial" w:eastAsia="Times New Roman" w:hAnsi="Arial" w:cs="Arial"/>
      <w:sz w:val="20"/>
      <w:szCs w:val="20"/>
      <w:lang w:eastAsia="zh-CN"/>
    </w:rPr>
  </w:style>
  <w:style w:type="paragraph" w:customStyle="1" w:styleId="Contedodetabela">
    <w:name w:val="Conteúdo de tabela"/>
    <w:basedOn w:val="Normal"/>
    <w:uiPriority w:val="99"/>
    <w:qFormat/>
    <w:pPr>
      <w:suppressLineNumbers/>
      <w:spacing w:after="0" w:line="240" w:lineRule="auto"/>
    </w:pPr>
    <w:rPr>
      <w:rFonts w:ascii="Times New Roman" w:eastAsia="Times New Roman" w:hAnsi="Times New Roman" w:cs="Times New Roman"/>
      <w:sz w:val="24"/>
      <w:szCs w:val="24"/>
      <w:lang w:eastAsia="zh-CN"/>
    </w:rPr>
  </w:style>
  <w:style w:type="paragraph" w:customStyle="1" w:styleId="Contedodatabelauser">
    <w:name w:val="Conteúdo da tabela (user)"/>
    <w:basedOn w:val="Normal"/>
    <w:uiPriority w:val="99"/>
    <w:qFormat/>
    <w:pPr>
      <w:suppressLineNumbers/>
      <w:spacing w:after="0" w:line="240" w:lineRule="auto"/>
    </w:pPr>
    <w:rPr>
      <w:rFonts w:ascii="Times New Roman" w:eastAsia="Times New Roman" w:hAnsi="Times New Roman" w:cs="Times New Roman"/>
      <w:sz w:val="24"/>
      <w:szCs w:val="24"/>
      <w:lang w:eastAsia="zh-CN"/>
    </w:rPr>
  </w:style>
  <w:style w:type="paragraph" w:customStyle="1" w:styleId="Ttulodetabelauser">
    <w:name w:val="Título de tabela (user)"/>
    <w:basedOn w:val="Contedodetabela"/>
    <w:uiPriority w:val="99"/>
    <w:qFormat/>
    <w:pPr>
      <w:jc w:val="center"/>
    </w:pPr>
    <w:rPr>
      <w:b/>
      <w:bCs/>
    </w:rPr>
  </w:style>
  <w:style w:type="paragraph" w:customStyle="1" w:styleId="Normal1">
    <w:name w:val="Normal1"/>
    <w:uiPriority w:val="99"/>
    <w:qFormat/>
    <w:rPr>
      <w:rFonts w:ascii="Arial" w:eastAsia="Times New Roman" w:hAnsi="Arial" w:cs="Arial"/>
      <w:color w:val="000000"/>
      <w:sz w:val="24"/>
      <w:szCs w:val="24"/>
      <w:lang w:eastAsia="zh-CN"/>
    </w:rPr>
  </w:style>
  <w:style w:type="paragraph" w:customStyle="1" w:styleId="Linhahorizontaluser">
    <w:name w:val="Linha horizontal (user)"/>
    <w:basedOn w:val="Normal"/>
    <w:next w:val="Corpodetexto"/>
    <w:uiPriority w:val="99"/>
    <w:qFormat/>
    <w:pPr>
      <w:suppressLineNumbers/>
      <w:pBdr>
        <w:bottom w:val="double" w:sz="2" w:space="0" w:color="808080"/>
      </w:pBdr>
      <w:spacing w:after="283" w:line="240" w:lineRule="auto"/>
    </w:pPr>
    <w:rPr>
      <w:rFonts w:ascii="Times New Roman" w:eastAsia="Times New Roman" w:hAnsi="Times New Roman" w:cs="Times New Roman"/>
      <w:sz w:val="12"/>
      <w:szCs w:val="12"/>
      <w:lang w:eastAsia="zh-CN"/>
    </w:rPr>
  </w:style>
  <w:style w:type="paragraph" w:customStyle="1" w:styleId="Corpodetexto33">
    <w:name w:val="Corpo de texto 33"/>
    <w:basedOn w:val="Normal"/>
    <w:uiPriority w:val="99"/>
    <w:qFormat/>
    <w:pPr>
      <w:spacing w:after="120" w:line="240" w:lineRule="auto"/>
    </w:pPr>
    <w:rPr>
      <w:rFonts w:ascii="Times New Roman" w:eastAsia="Times New Roman" w:hAnsi="Times New Roman" w:cs="Times New Roman"/>
      <w:sz w:val="16"/>
      <w:szCs w:val="16"/>
      <w:lang w:eastAsia="zh-CN"/>
    </w:rPr>
  </w:style>
  <w:style w:type="paragraph" w:customStyle="1" w:styleId="WW-Corpodetexto3">
    <w:name w:val="WW-Corpo de texto 3"/>
    <w:basedOn w:val="Normal"/>
    <w:uiPriority w:val="99"/>
    <w:qFormat/>
    <w:pPr>
      <w:spacing w:after="0" w:line="240" w:lineRule="auto"/>
      <w:jc w:val="both"/>
    </w:pPr>
    <w:rPr>
      <w:rFonts w:ascii="Times New Roman" w:eastAsia="Times New Roman" w:hAnsi="Times New Roman" w:cs="Times New Roman"/>
      <w:sz w:val="24"/>
      <w:szCs w:val="24"/>
      <w:lang w:eastAsia="zh-CN"/>
    </w:rPr>
  </w:style>
  <w:style w:type="paragraph" w:customStyle="1" w:styleId="Corpodetexto34">
    <w:name w:val="Corpo de texto 34"/>
    <w:basedOn w:val="Normal"/>
    <w:uiPriority w:val="99"/>
    <w:qFormat/>
    <w:pPr>
      <w:spacing w:after="120" w:line="240" w:lineRule="auto"/>
    </w:pPr>
    <w:rPr>
      <w:rFonts w:ascii="Times New Roman" w:eastAsia="Times New Roman" w:hAnsi="Times New Roman" w:cs="Times New Roman"/>
      <w:sz w:val="16"/>
      <w:szCs w:val="16"/>
      <w:lang w:eastAsia="zh-CN"/>
    </w:rPr>
  </w:style>
  <w:style w:type="paragraph" w:styleId="Recuodecorpodetexto3">
    <w:name w:val="Body Text Indent 3"/>
    <w:basedOn w:val="Normal"/>
    <w:link w:val="Recuodecorpodetexto3Char"/>
    <w:uiPriority w:val="99"/>
    <w:qFormat/>
    <w:pPr>
      <w:spacing w:after="120" w:line="240" w:lineRule="auto"/>
      <w:ind w:left="283"/>
    </w:pPr>
    <w:rPr>
      <w:rFonts w:ascii="Times New Roman" w:eastAsia="Times New Roman" w:hAnsi="Times New Roman" w:cs="Times New Roman"/>
      <w:sz w:val="16"/>
      <w:szCs w:val="16"/>
      <w:lang w:eastAsia="ar-SA"/>
    </w:rPr>
  </w:style>
  <w:style w:type="paragraph" w:styleId="Sumrio1">
    <w:name w:val="toc 1"/>
    <w:basedOn w:val="WW-Padro"/>
    <w:next w:val="WW-Padro"/>
    <w:link w:val="Sumrio1Char"/>
    <w:autoRedefine/>
    <w:uiPriority w:val="99"/>
    <w:semiHidden/>
    <w:pPr>
      <w:spacing w:before="120" w:after="120"/>
    </w:pPr>
    <w:rPr>
      <w:rFonts w:eastAsia="Calibri"/>
      <w:b/>
      <w:bCs/>
      <w:caps/>
    </w:rPr>
  </w:style>
  <w:style w:type="paragraph" w:styleId="Recuodecorpodetexto2">
    <w:name w:val="Body Text Indent 2"/>
    <w:basedOn w:val="Normal"/>
    <w:link w:val="Recuodecorpodetexto2Char"/>
    <w:uiPriority w:val="99"/>
    <w:qFormat/>
    <w:pPr>
      <w:spacing w:after="120" w:line="480" w:lineRule="auto"/>
      <w:ind w:left="283"/>
    </w:pPr>
    <w:rPr>
      <w:rFonts w:ascii="Times New Roman" w:eastAsia="Times New Roman" w:hAnsi="Times New Roman" w:cs="Times New Roman"/>
      <w:sz w:val="20"/>
      <w:szCs w:val="20"/>
      <w:lang w:eastAsia="ar-SA"/>
    </w:rPr>
  </w:style>
  <w:style w:type="paragraph" w:customStyle="1" w:styleId="Captulo">
    <w:name w:val="Capítulo"/>
    <w:basedOn w:val="Normal"/>
    <w:next w:val="Corpodetexto"/>
    <w:uiPriority w:val="99"/>
    <w:qFormat/>
    <w:pPr>
      <w:keepNext/>
      <w:spacing w:before="240" w:after="120" w:line="240" w:lineRule="auto"/>
    </w:pPr>
    <w:rPr>
      <w:rFonts w:ascii="Arial" w:hAnsi="Arial" w:cs="Arial"/>
      <w:sz w:val="28"/>
      <w:szCs w:val="28"/>
      <w:lang w:eastAsia="ar-SA"/>
    </w:rPr>
  </w:style>
  <w:style w:type="paragraph" w:customStyle="1" w:styleId="CorpodoTexto">
    <w:name w:val="Corpo do Texto"/>
    <w:basedOn w:val="WW-Padro"/>
    <w:uiPriority w:val="99"/>
    <w:qFormat/>
    <w:pPr>
      <w:jc w:val="both"/>
    </w:pPr>
    <w:rPr>
      <w:rFonts w:ascii="Arial" w:hAnsi="Arial" w:cs="Arial"/>
      <w:sz w:val="20"/>
      <w:szCs w:val="20"/>
    </w:rPr>
  </w:style>
  <w:style w:type="paragraph" w:customStyle="1" w:styleId="Recuodecorpodetexto31">
    <w:name w:val="Recuo de corpo de texto 31"/>
    <w:basedOn w:val="Normal"/>
    <w:uiPriority w:val="99"/>
    <w:qFormat/>
    <w:pPr>
      <w:spacing w:after="0" w:line="240" w:lineRule="auto"/>
      <w:ind w:left="1418" w:hanging="1418"/>
      <w:jc w:val="center"/>
    </w:pPr>
    <w:rPr>
      <w:rFonts w:ascii="Times New Roman" w:eastAsia="Times New Roman" w:hAnsi="Times New Roman" w:cs="Times New Roman"/>
      <w:b/>
      <w:bCs/>
      <w:sz w:val="28"/>
      <w:szCs w:val="28"/>
      <w:u w:val="single"/>
      <w:lang w:eastAsia="ar-SA"/>
    </w:rPr>
  </w:style>
  <w:style w:type="paragraph" w:customStyle="1" w:styleId="OmniPage15">
    <w:name w:val="OmniPage #15"/>
    <w:basedOn w:val="Normal"/>
    <w:uiPriority w:val="99"/>
    <w:qFormat/>
    <w:pPr>
      <w:spacing w:after="0" w:line="260" w:lineRule="exact"/>
    </w:pPr>
    <w:rPr>
      <w:rFonts w:ascii="Times New Roman" w:eastAsia="Times New Roman" w:hAnsi="Times New Roman" w:cs="Times New Roman"/>
      <w:sz w:val="20"/>
      <w:szCs w:val="20"/>
      <w:lang w:val="en-US" w:eastAsia="ar-SA"/>
    </w:rPr>
  </w:style>
  <w:style w:type="paragraph" w:customStyle="1" w:styleId="OmniPage25">
    <w:name w:val="OmniPage #25"/>
    <w:basedOn w:val="Normal"/>
    <w:uiPriority w:val="99"/>
    <w:qFormat/>
    <w:pPr>
      <w:spacing w:after="0" w:line="260" w:lineRule="exact"/>
    </w:pPr>
    <w:rPr>
      <w:rFonts w:ascii="Times New Roman" w:eastAsia="Times New Roman" w:hAnsi="Times New Roman" w:cs="Times New Roman"/>
      <w:sz w:val="20"/>
      <w:szCs w:val="20"/>
      <w:lang w:val="en-US" w:eastAsia="ar-SA"/>
    </w:rPr>
  </w:style>
  <w:style w:type="paragraph" w:customStyle="1" w:styleId="Ttulodatabela">
    <w:name w:val="Título da tabela"/>
    <w:basedOn w:val="Contedodatabelauser"/>
    <w:uiPriority w:val="99"/>
    <w:qFormat/>
    <w:pPr>
      <w:jc w:val="center"/>
    </w:pPr>
    <w:rPr>
      <w:b/>
      <w:bCs/>
      <w:i/>
      <w:iCs/>
      <w:sz w:val="20"/>
      <w:szCs w:val="20"/>
      <w:lang w:eastAsia="ar-SA"/>
    </w:rPr>
  </w:style>
  <w:style w:type="paragraph" w:customStyle="1" w:styleId="Contedodoquadrouser">
    <w:name w:val="Conteúdo do quadro (user)"/>
    <w:basedOn w:val="Corpodetexto"/>
    <w:uiPriority w:val="99"/>
    <w:qFormat/>
    <w:rPr>
      <w:b w:val="0"/>
      <w:bCs w:val="0"/>
      <w:sz w:val="28"/>
      <w:szCs w:val="28"/>
      <w:lang w:eastAsia="ar-SA"/>
    </w:rPr>
  </w:style>
  <w:style w:type="paragraph" w:customStyle="1" w:styleId="style4">
    <w:name w:val="style4"/>
    <w:basedOn w:val="Normal"/>
    <w:uiPriority w:val="99"/>
    <w:qFormat/>
    <w:pPr>
      <w:spacing w:before="100" w:after="100" w:line="240" w:lineRule="auto"/>
    </w:pPr>
    <w:rPr>
      <w:rFonts w:ascii="Times New Roman" w:eastAsia="Times New Roman" w:hAnsi="Times New Roman" w:cs="Times New Roman"/>
      <w:sz w:val="18"/>
      <w:szCs w:val="18"/>
      <w:lang w:eastAsia="ar-SA"/>
    </w:rPr>
  </w:style>
  <w:style w:type="paragraph" w:styleId="Commarcadores">
    <w:name w:val="List Bullet"/>
    <w:basedOn w:val="Normal"/>
    <w:autoRedefine/>
    <w:uiPriority w:val="99"/>
    <w:qFormat/>
    <w:pPr>
      <w:numPr>
        <w:numId w:val="2"/>
      </w:numPr>
      <w:tabs>
        <w:tab w:val="left" w:pos="360"/>
      </w:tabs>
      <w:spacing w:after="0" w:line="240" w:lineRule="auto"/>
      <w:ind w:left="360" w:firstLine="0"/>
    </w:pPr>
    <w:rPr>
      <w:rFonts w:ascii="Times New Roman" w:eastAsia="Times New Roman" w:hAnsi="Times New Roman" w:cs="Times New Roman"/>
      <w:sz w:val="20"/>
      <w:szCs w:val="20"/>
      <w:lang w:eastAsia="pt-BR"/>
    </w:rPr>
  </w:style>
  <w:style w:type="paragraph" w:customStyle="1" w:styleId="WW-Padro1">
    <w:name w:val="WW-Padrão1"/>
    <w:uiPriority w:val="99"/>
    <w:qFormat/>
    <w:rPr>
      <w:rFonts w:ascii="Times New Roman" w:hAnsi="Times New Roman"/>
      <w:sz w:val="24"/>
      <w:szCs w:val="24"/>
      <w:lang w:eastAsia="ar-SA"/>
    </w:rPr>
  </w:style>
  <w:style w:type="paragraph" w:customStyle="1" w:styleId="WW-Padro11">
    <w:name w:val="WW-Padrão11"/>
    <w:uiPriority w:val="99"/>
    <w:qFormat/>
    <w:rPr>
      <w:rFonts w:ascii="Times New Roman" w:hAnsi="Times New Roman"/>
      <w:sz w:val="24"/>
      <w:szCs w:val="24"/>
      <w:lang w:eastAsia="ar-SA"/>
    </w:rPr>
  </w:style>
  <w:style w:type="paragraph" w:styleId="MapadoDocumento">
    <w:name w:val="Document Map"/>
    <w:basedOn w:val="Normal"/>
    <w:link w:val="MapadoDocumentoChar"/>
    <w:uiPriority w:val="99"/>
    <w:semiHidden/>
    <w:qFormat/>
    <w:pPr>
      <w:shd w:val="clear" w:color="auto" w:fill="000080"/>
      <w:spacing w:after="0" w:line="240" w:lineRule="auto"/>
    </w:pPr>
    <w:rPr>
      <w:rFonts w:ascii="Tahoma" w:eastAsia="Times New Roman" w:hAnsi="Tahoma" w:cs="Tahoma"/>
      <w:sz w:val="24"/>
      <w:szCs w:val="24"/>
      <w:lang w:eastAsia="ar-SA"/>
    </w:rPr>
  </w:style>
  <w:style w:type="paragraph" w:customStyle="1" w:styleId="fontelink">
    <w:name w:val="fontelink"/>
    <w:basedOn w:val="Normal"/>
    <w:uiPriority w:val="99"/>
    <w:qFormat/>
    <w:pPr>
      <w:spacing w:beforeAutospacing="1" w:afterAutospacing="1" w:line="240" w:lineRule="auto"/>
    </w:pPr>
    <w:rPr>
      <w:rFonts w:ascii="Verdana" w:eastAsia="Times New Roman" w:hAnsi="Verdana" w:cs="Verdana"/>
      <w:color w:val="073476"/>
      <w:sz w:val="15"/>
      <w:szCs w:val="15"/>
      <w:lang w:eastAsia="pt-BR"/>
    </w:rPr>
  </w:style>
  <w:style w:type="paragraph" w:styleId="Partesuperior-zdoformulrio">
    <w:name w:val="HTML Top of Form"/>
    <w:basedOn w:val="Normal"/>
    <w:next w:val="Normal"/>
    <w:link w:val="Partesuperior-zdoformulrioChar"/>
    <w:uiPriority w:val="99"/>
    <w:qFormat/>
    <w:pPr>
      <w:pBdr>
        <w:bottom w:val="single" w:sz="6" w:space="1" w:color="000000"/>
      </w:pBdr>
      <w:spacing w:after="0" w:line="240" w:lineRule="auto"/>
      <w:jc w:val="center"/>
    </w:pPr>
    <w:rPr>
      <w:rFonts w:ascii="Arial" w:eastAsia="Times New Roman" w:hAnsi="Arial" w:cs="Arial"/>
      <w:vanish/>
      <w:sz w:val="16"/>
      <w:szCs w:val="16"/>
      <w:lang w:eastAsia="ar-SA"/>
    </w:rPr>
  </w:style>
  <w:style w:type="paragraph" w:styleId="Parteinferiordoformulrio">
    <w:name w:val="HTML Bottom of Form"/>
    <w:basedOn w:val="Normal"/>
    <w:next w:val="Normal"/>
    <w:link w:val="ParteinferiordoformulrioChar"/>
    <w:uiPriority w:val="99"/>
    <w:qFormat/>
    <w:pPr>
      <w:pBdr>
        <w:top w:val="single" w:sz="6" w:space="1" w:color="000000"/>
      </w:pBdr>
      <w:spacing w:after="0" w:line="240" w:lineRule="auto"/>
      <w:jc w:val="center"/>
    </w:pPr>
    <w:rPr>
      <w:rFonts w:ascii="Arial" w:eastAsia="Times New Roman" w:hAnsi="Arial" w:cs="Arial"/>
      <w:vanish/>
      <w:sz w:val="16"/>
      <w:szCs w:val="16"/>
      <w:lang w:eastAsia="ar-SA"/>
    </w:rPr>
  </w:style>
  <w:style w:type="paragraph" w:customStyle="1" w:styleId="Corpo">
    <w:name w:val="Corpo"/>
    <w:uiPriority w:val="99"/>
    <w:qFormat/>
    <w:rPr>
      <w:rFonts w:ascii="Courier" w:eastAsia="Times New Roman" w:hAnsi="Courier" w:cs="Courier"/>
      <w:color w:val="000000"/>
      <w:sz w:val="24"/>
      <w:szCs w:val="24"/>
    </w:rPr>
  </w:style>
  <w:style w:type="paragraph" w:customStyle="1" w:styleId="ww-padro0">
    <w:name w:val="ww-padro"/>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Pr>
      <w:rFonts w:ascii="Times New Roman" w:eastAsia="Times New Roman" w:hAnsi="Times New Roman"/>
      <w:sz w:val="24"/>
      <w:szCs w:val="24"/>
    </w:rPr>
  </w:style>
  <w:style w:type="paragraph" w:customStyle="1" w:styleId="WW-Recuodecorpodetexto3">
    <w:name w:val="WW-Recuo de corpo de texto 3"/>
    <w:basedOn w:val="Default"/>
    <w:next w:val="Default"/>
    <w:uiPriority w:val="99"/>
    <w:qFormat/>
    <w:rPr>
      <w:rFonts w:eastAsia="Times New Roman"/>
      <w:color w:val="auto"/>
      <w:sz w:val="20"/>
      <w:szCs w:val="20"/>
      <w:lang w:eastAsia="pt-BR"/>
    </w:rPr>
  </w:style>
  <w:style w:type="paragraph" w:styleId="Textoembloco">
    <w:name w:val="Block Text"/>
    <w:basedOn w:val="Default"/>
    <w:next w:val="Default"/>
    <w:uiPriority w:val="99"/>
    <w:qFormat/>
    <w:rPr>
      <w:rFonts w:eastAsia="Times New Roman"/>
      <w:color w:val="auto"/>
      <w:sz w:val="20"/>
      <w:szCs w:val="20"/>
      <w:lang w:eastAsia="pt-BR"/>
    </w:rPr>
  </w:style>
  <w:style w:type="paragraph" w:customStyle="1" w:styleId="xl24">
    <w:name w:val="xl24"/>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pPr>
    <w:rPr>
      <w:rFonts w:ascii="Arial" w:hAnsi="Arial" w:cs="Arial"/>
      <w:sz w:val="24"/>
      <w:szCs w:val="24"/>
      <w:lang w:eastAsia="pt-BR"/>
    </w:rPr>
  </w:style>
  <w:style w:type="paragraph" w:customStyle="1" w:styleId="xl25">
    <w:name w:val="xl25"/>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pPr>
    <w:rPr>
      <w:rFonts w:ascii="Times New Roman" w:hAnsi="Times New Roman" w:cs="Times New Roman"/>
      <w:sz w:val="24"/>
      <w:szCs w:val="24"/>
      <w:lang w:eastAsia="pt-BR"/>
    </w:rPr>
  </w:style>
  <w:style w:type="paragraph" w:customStyle="1" w:styleId="xl26">
    <w:name w:val="xl26"/>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pPr>
    <w:rPr>
      <w:rFonts w:ascii="Times New Roman" w:hAnsi="Times New Roman" w:cs="Times New Roman"/>
      <w:sz w:val="18"/>
      <w:szCs w:val="18"/>
      <w:lang w:eastAsia="pt-BR"/>
    </w:rPr>
  </w:style>
  <w:style w:type="paragraph" w:styleId="Textodecomentrio">
    <w:name w:val="annotation text"/>
    <w:basedOn w:val="Normal"/>
    <w:link w:val="TextodecomentrioChar"/>
    <w:uiPriority w:val="99"/>
    <w:semiHidden/>
    <w:qFormat/>
    <w:pPr>
      <w:spacing w:after="0" w:line="240" w:lineRule="auto"/>
    </w:pPr>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qFormat/>
    <w:rPr>
      <w:b/>
      <w:bCs/>
    </w:rPr>
  </w:style>
  <w:style w:type="paragraph" w:customStyle="1" w:styleId="ww-padro10">
    <w:name w:val="ww-padro1"/>
    <w:basedOn w:val="Normal"/>
    <w:uiPriority w:val="99"/>
    <w:qFormat/>
    <w:pPr>
      <w:spacing w:after="0" w:line="240" w:lineRule="auto"/>
    </w:pPr>
    <w:rPr>
      <w:rFonts w:ascii="Times New Roman" w:eastAsia="Times New Roman" w:hAnsi="Times New Roman" w:cs="Times New Roman"/>
      <w:sz w:val="24"/>
      <w:szCs w:val="24"/>
      <w:lang w:eastAsia="pt-BR"/>
    </w:rPr>
  </w:style>
  <w:style w:type="paragraph" w:customStyle="1" w:styleId="Corpodetexto21">
    <w:name w:val="Corpo de texto 21"/>
    <w:basedOn w:val="Normal"/>
    <w:uiPriority w:val="99"/>
    <w:qFormat/>
    <w:pPr>
      <w:spacing w:after="120" w:line="480" w:lineRule="auto"/>
    </w:pPr>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uiPriority w:val="99"/>
    <w:qFormat/>
    <w:pPr>
      <w:spacing w:after="120" w:line="480" w:lineRule="auto"/>
      <w:ind w:left="283"/>
    </w:pPr>
    <w:rPr>
      <w:rFonts w:ascii="Times New Roman" w:eastAsia="Times New Roman" w:hAnsi="Times New Roman" w:cs="Times New Roman"/>
      <w:sz w:val="20"/>
      <w:szCs w:val="20"/>
      <w:lang w:eastAsia="ar-SA"/>
    </w:rPr>
  </w:style>
  <w:style w:type="paragraph" w:customStyle="1" w:styleId="Lista31">
    <w:name w:val="Lista 31"/>
    <w:basedOn w:val="Normal"/>
    <w:uiPriority w:val="99"/>
    <w:qFormat/>
    <w:pPr>
      <w:spacing w:after="0" w:line="240" w:lineRule="auto"/>
      <w:ind w:left="849" w:hanging="283"/>
    </w:pPr>
    <w:rPr>
      <w:rFonts w:ascii="Times New Roman" w:eastAsia="Times New Roman" w:hAnsi="Times New Roman" w:cs="Times New Roman"/>
      <w:sz w:val="20"/>
      <w:szCs w:val="20"/>
      <w:lang w:eastAsia="ar-SA"/>
    </w:rPr>
  </w:style>
  <w:style w:type="paragraph" w:customStyle="1" w:styleId="western">
    <w:name w:val="western"/>
    <w:basedOn w:val="Normal"/>
    <w:uiPriority w:val="99"/>
    <w:qFormat/>
    <w:pPr>
      <w:spacing w:beforeAutospacing="1" w:after="119" w:line="240" w:lineRule="auto"/>
    </w:pPr>
    <w:rPr>
      <w:rFonts w:ascii="Times New Roman" w:eastAsia="Times New Roman" w:hAnsi="Times New Roman" w:cs="Times New Roman"/>
      <w:sz w:val="24"/>
      <w:szCs w:val="24"/>
      <w:lang w:eastAsia="pt-BR"/>
    </w:rPr>
  </w:style>
  <w:style w:type="paragraph" w:customStyle="1" w:styleId="respostas2">
    <w:name w:val="respostas2"/>
    <w:basedOn w:val="Normal"/>
    <w:uiPriority w:val="99"/>
    <w:qFormat/>
    <w:pPr>
      <w:spacing w:beforeAutospacing="1" w:afterAutospacing="1" w:line="240" w:lineRule="auto"/>
    </w:pPr>
    <w:rPr>
      <w:rFonts w:ascii="Times New Roman" w:eastAsia="Times New Roman" w:hAnsi="Times New Roman" w:cs="Times New Roman"/>
      <w:color w:val="8F8F8F"/>
      <w:sz w:val="18"/>
      <w:szCs w:val="18"/>
      <w:lang w:eastAsia="pt-BR"/>
    </w:rPr>
  </w:style>
  <w:style w:type="paragraph" w:customStyle="1" w:styleId="style18">
    <w:name w:val="style18"/>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pricebox">
    <w:name w:val="price_box"/>
    <w:basedOn w:val="Normal"/>
    <w:uiPriority w:val="99"/>
    <w:qFormat/>
    <w:pPr>
      <w:shd w:val="clear" w:color="auto" w:fill="EEEEEE"/>
      <w:spacing w:beforeAutospacing="1" w:afterAutospacing="1" w:line="240" w:lineRule="auto"/>
    </w:pPr>
    <w:rPr>
      <w:rFonts w:ascii="Times New Roman" w:eastAsia="Times New Roman" w:hAnsi="Times New Roman" w:cs="Times New Roman"/>
      <w:lang w:eastAsia="pt-BR"/>
    </w:rPr>
  </w:style>
  <w:style w:type="paragraph" w:customStyle="1" w:styleId="fst">
    <w:name w:val="fst"/>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itulo">
    <w:name w:val="titulo"/>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B">
    <w:name w:val="B"/>
    <w:basedOn w:val="Normal"/>
    <w:uiPriority w:val="99"/>
    <w:qFormat/>
    <w:pPr>
      <w:tabs>
        <w:tab w:val="left" w:pos="567"/>
      </w:tabs>
      <w:spacing w:after="0" w:line="240" w:lineRule="auto"/>
      <w:jc w:val="both"/>
    </w:pPr>
    <w:rPr>
      <w:rFonts w:ascii="Times New Roman" w:eastAsia="Times New Roman" w:hAnsi="Times New Roman" w:cs="Times New Roman"/>
      <w:caps/>
      <w:sz w:val="20"/>
      <w:szCs w:val="20"/>
      <w:lang w:eastAsia="pt-BR"/>
    </w:rPr>
  </w:style>
  <w:style w:type="paragraph" w:customStyle="1" w:styleId="BodyText21">
    <w:name w:val="Body Text 21"/>
    <w:basedOn w:val="Normal"/>
    <w:uiPriority w:val="99"/>
    <w:qFormat/>
    <w:pPr>
      <w:widowControl w:val="0"/>
      <w:spacing w:after="0" w:line="240" w:lineRule="auto"/>
      <w:jc w:val="both"/>
    </w:pPr>
    <w:rPr>
      <w:rFonts w:ascii="Times New Roman" w:eastAsia="Times New Roman" w:hAnsi="Times New Roman" w:cs="Times New Roman"/>
      <w:sz w:val="24"/>
      <w:szCs w:val="24"/>
      <w:lang w:eastAsia="pt-BR"/>
    </w:rPr>
  </w:style>
  <w:style w:type="paragraph" w:customStyle="1" w:styleId="texto1">
    <w:name w:val="texto1"/>
    <w:basedOn w:val="Normal"/>
    <w:uiPriority w:val="99"/>
    <w:qFormat/>
    <w:pPr>
      <w:spacing w:before="100" w:after="100" w:line="280" w:lineRule="atLeast"/>
      <w:jc w:val="both"/>
    </w:pPr>
    <w:rPr>
      <w:rFonts w:ascii="Arial" w:eastAsia="Times New Roman" w:hAnsi="Arial" w:cs="Arial"/>
      <w:lang w:eastAsia="pt-BR"/>
    </w:rPr>
  </w:style>
  <w:style w:type="paragraph" w:customStyle="1" w:styleId="MapadoDocumento1">
    <w:name w:val="Mapa do Documento1"/>
    <w:basedOn w:val="Normal"/>
    <w:uiPriority w:val="99"/>
    <w:qFormat/>
    <w:pPr>
      <w:shd w:val="clear" w:color="auto" w:fill="000080"/>
      <w:spacing w:after="0" w:line="240" w:lineRule="auto"/>
    </w:pPr>
    <w:rPr>
      <w:rFonts w:ascii="Tahoma" w:eastAsia="Times New Roman" w:hAnsi="Tahoma" w:cs="Tahoma"/>
      <w:sz w:val="24"/>
      <w:szCs w:val="24"/>
      <w:lang w:eastAsia="ar-SA"/>
    </w:rPr>
  </w:style>
  <w:style w:type="paragraph" w:customStyle="1" w:styleId="font5">
    <w:name w:val="font5"/>
    <w:basedOn w:val="Normal"/>
    <w:uiPriority w:val="99"/>
    <w:qFormat/>
    <w:pPr>
      <w:spacing w:beforeAutospacing="1" w:afterAutospacing="1" w:line="240" w:lineRule="auto"/>
    </w:pPr>
    <w:rPr>
      <w:rFonts w:ascii="Times New Roman" w:eastAsia="Times New Roman" w:hAnsi="Times New Roman" w:cs="Times New Roman"/>
      <w:color w:val="FF0000"/>
      <w:sz w:val="16"/>
      <w:szCs w:val="16"/>
      <w:lang w:eastAsia="pt-BR"/>
    </w:rPr>
  </w:style>
  <w:style w:type="paragraph" w:customStyle="1" w:styleId="xl65">
    <w:name w:val="xl65"/>
    <w:basedOn w:val="Normal"/>
    <w:uiPriority w:val="99"/>
    <w:qFormat/>
    <w:pPr>
      <w:spacing w:beforeAutospacing="1" w:afterAutospacing="1" w:line="240" w:lineRule="auto"/>
    </w:pPr>
    <w:rPr>
      <w:rFonts w:ascii="Times New Roman" w:eastAsia="Times New Roman" w:hAnsi="Times New Roman" w:cs="Times New Roman"/>
      <w:sz w:val="20"/>
      <w:szCs w:val="20"/>
      <w:lang w:eastAsia="pt-BR"/>
    </w:rPr>
  </w:style>
  <w:style w:type="paragraph" w:customStyle="1" w:styleId="xl66">
    <w:name w:val="xl66"/>
    <w:basedOn w:val="Normal"/>
    <w:uiPriority w:val="99"/>
    <w:qFormat/>
    <w:pPr>
      <w:spacing w:beforeAutospacing="1" w:afterAutospacing="1" w:line="240" w:lineRule="auto"/>
      <w:jc w:val="center"/>
    </w:pPr>
    <w:rPr>
      <w:rFonts w:ascii="Times New Roman" w:eastAsia="Times New Roman" w:hAnsi="Times New Roman" w:cs="Times New Roman"/>
      <w:sz w:val="20"/>
      <w:szCs w:val="20"/>
      <w:lang w:eastAsia="pt-BR"/>
    </w:rPr>
  </w:style>
  <w:style w:type="paragraph" w:customStyle="1" w:styleId="xl67">
    <w:name w:val="xl67"/>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16"/>
      <w:szCs w:val="16"/>
      <w:lang w:eastAsia="pt-BR"/>
    </w:rPr>
  </w:style>
  <w:style w:type="paragraph" w:customStyle="1" w:styleId="xl68">
    <w:name w:val="xl68"/>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color w:val="000000"/>
      <w:sz w:val="16"/>
      <w:szCs w:val="16"/>
      <w:lang w:eastAsia="pt-BR"/>
    </w:rPr>
  </w:style>
  <w:style w:type="paragraph" w:customStyle="1" w:styleId="xl69">
    <w:name w:val="xl69"/>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16"/>
      <w:szCs w:val="16"/>
      <w:lang w:eastAsia="pt-BR"/>
    </w:rPr>
  </w:style>
  <w:style w:type="paragraph" w:customStyle="1" w:styleId="xl70">
    <w:name w:val="xl70"/>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color w:val="000000"/>
      <w:sz w:val="16"/>
      <w:szCs w:val="16"/>
      <w:lang w:eastAsia="pt-BR"/>
    </w:rPr>
  </w:style>
  <w:style w:type="paragraph" w:customStyle="1" w:styleId="xl71">
    <w:name w:val="xl71"/>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16"/>
      <w:szCs w:val="16"/>
      <w:lang w:eastAsia="pt-BR"/>
    </w:rPr>
  </w:style>
  <w:style w:type="paragraph" w:customStyle="1" w:styleId="PargrafodaLista2">
    <w:name w:val="Parágrafo da Lista2"/>
    <w:basedOn w:val="Normal"/>
    <w:uiPriority w:val="99"/>
    <w:qFormat/>
    <w:pPr>
      <w:widowControl w:val="0"/>
      <w:spacing w:after="0" w:line="240" w:lineRule="auto"/>
    </w:pPr>
    <w:rPr>
      <w:rFonts w:eastAsia="Times New Roman"/>
      <w:lang w:val="en-US"/>
    </w:rPr>
  </w:style>
  <w:style w:type="paragraph" w:customStyle="1" w:styleId="Nivel2">
    <w:name w:val="Nivel 2"/>
    <w:basedOn w:val="Normal"/>
    <w:link w:val="Nivel2Char"/>
    <w:qFormat/>
    <w:pPr>
      <w:numPr>
        <w:numId w:val="4"/>
      </w:numPr>
      <w:spacing w:before="120" w:after="120"/>
      <w:ind w:left="4969" w:firstLine="0"/>
      <w:jc w:val="both"/>
    </w:pPr>
    <w:rPr>
      <w:rFonts w:ascii="Arial" w:eastAsia="Ecofont_Spranq_eco_Sans" w:hAnsi="Arial" w:cs="Arial"/>
      <w:color w:val="000000"/>
      <w:sz w:val="20"/>
      <w:szCs w:val="20"/>
      <w:lang w:eastAsia="pt-BR"/>
    </w:rPr>
  </w:style>
  <w:style w:type="paragraph" w:customStyle="1" w:styleId="Standard">
    <w:name w:val="Standard"/>
    <w:qFormat/>
    <w:rsid w:val="002A018B"/>
    <w:pPr>
      <w:widowControl w:val="0"/>
      <w:textAlignment w:val="baseline"/>
    </w:pPr>
    <w:rPr>
      <w:rFonts w:ascii="Times New Roman" w:eastAsia="SimSun" w:hAnsi="Times New Roman" w:cs="Tahoma"/>
      <w:kern w:val="2"/>
      <w:sz w:val="24"/>
      <w:szCs w:val="24"/>
      <w:lang w:eastAsia="zh-CN" w:bidi="hi-IN"/>
    </w:rPr>
  </w:style>
  <w:style w:type="paragraph" w:customStyle="1" w:styleId="Corpodetexto22">
    <w:name w:val="Corpo de texto 22"/>
    <w:basedOn w:val="Normal"/>
    <w:qFormat/>
    <w:pPr>
      <w:spacing w:after="120" w:line="480" w:lineRule="auto"/>
    </w:pPr>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aravilhas.mg.gov.br/" TargetMode="External"/><Relationship Id="rId13" Type="http://schemas.openxmlformats.org/officeDocument/2006/relationships/hyperlink" Target="https://ilai.memory.com.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mailto:licitacao@maravilhas.mg.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maravilhas.mg.gov.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planalto.gov.br/ccivil_03/leis/l8078compilado.htm" TargetMode="External"/><Relationship Id="rId23" Type="http://schemas.openxmlformats.org/officeDocument/2006/relationships/hyperlink" Target="https://www.planalto.gov.br/ccivil_03/leis/lcp/lcp123.htm" TargetMode="External"/><Relationship Id="rId28" Type="http://schemas.openxmlformats.org/officeDocument/2006/relationships/theme" Target="theme/theme1.xml"/><Relationship Id="rId10" Type="http://schemas.openxmlformats.org/officeDocument/2006/relationships/hyperlink" Target="mailto:licitacao@maravilhas.mg.gov.br" TargetMode="Externa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mailto:licitacao@maravilhas.mg.gov.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1A820-48DD-41BA-9AE0-F15F2E369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41</Pages>
  <Words>13328</Words>
  <Characters>71972</Characters>
  <Application>Microsoft Office Word</Application>
  <DocSecurity>0</DocSecurity>
  <Lines>599</Lines>
  <Paragraphs>170</Paragraphs>
  <ScaleCrop>false</ScaleCrop>
  <HeadingPairs>
    <vt:vector size="2" baseType="variant">
      <vt:variant>
        <vt:lpstr>Título</vt:lpstr>
      </vt:variant>
      <vt:variant>
        <vt:i4>1</vt:i4>
      </vt:variant>
    </vt:vector>
  </HeadingPairs>
  <TitlesOfParts>
    <vt:vector size="1" baseType="lpstr">
      <vt:lpstr/>
    </vt:vector>
  </TitlesOfParts>
  <Company>Kille®Soft</Company>
  <LinksUpToDate>false</LinksUpToDate>
  <CharactersWithSpaces>85130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dc:creator>
  <dc:description/>
  <cp:lastModifiedBy>PICHAU</cp:lastModifiedBy>
  <cp:revision>5</cp:revision>
  <cp:lastPrinted>2024-03-13T14:02:00Z</cp:lastPrinted>
  <dcterms:created xsi:type="dcterms:W3CDTF">2025-12-03T13:15:00Z</dcterms:created>
  <dcterms:modified xsi:type="dcterms:W3CDTF">2025-12-03T13:26:00Z</dcterms:modified>
  <dc:language>pt-BR</dc:language>
</cp:coreProperties>
</file>